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027F4" w14:textId="4DA7CEAC" w:rsidR="008F7703" w:rsidRPr="00BF22FC" w:rsidRDefault="008F7703" w:rsidP="008F7703">
      <w:pPr>
        <w:pStyle w:val="Header"/>
        <w:rPr>
          <w:rFonts w:cs="Arial"/>
          <w:sz w:val="22"/>
          <w:szCs w:val="22"/>
          <w:lang w:val="en-GB" w:eastAsia="zh-CN"/>
        </w:rPr>
      </w:pPr>
      <w:r w:rsidRPr="00BF22FC">
        <w:rPr>
          <w:rFonts w:eastAsia="SimSun" w:cs="Arial"/>
          <w:sz w:val="22"/>
          <w:szCs w:val="22"/>
          <w:lang w:eastAsia="zh-CN"/>
        </w:rPr>
        <w:t>3GPP TSG-RAN WG2 Meeting #127bis</w:t>
      </w:r>
      <w:r w:rsidRPr="00BF22FC">
        <w:rPr>
          <w:rFonts w:cs="Arial"/>
          <w:sz w:val="22"/>
          <w:szCs w:val="22"/>
        </w:rPr>
        <w:tab/>
      </w:r>
      <w:r w:rsidRPr="00BF22FC">
        <w:rPr>
          <w:rFonts w:cs="Arial"/>
          <w:sz w:val="22"/>
          <w:szCs w:val="22"/>
        </w:rPr>
        <w:tab/>
        <w:t xml:space="preserve">     R2-24</w:t>
      </w:r>
      <w:r w:rsidR="00356E92">
        <w:rPr>
          <w:rFonts w:cs="Arial"/>
          <w:sz w:val="22"/>
          <w:szCs w:val="22"/>
        </w:rPr>
        <w:t>0</w:t>
      </w:r>
      <w:r w:rsidR="001E34F1">
        <w:rPr>
          <w:rFonts w:cs="Arial"/>
          <w:sz w:val="22"/>
          <w:szCs w:val="22"/>
        </w:rPr>
        <w:t>8392</w:t>
      </w:r>
    </w:p>
    <w:p w14:paraId="5E297A47" w14:textId="77777777" w:rsidR="008F7703" w:rsidRPr="00BF22FC" w:rsidRDefault="008F7703" w:rsidP="008F7703">
      <w:pPr>
        <w:pStyle w:val="Header"/>
        <w:rPr>
          <w:rFonts w:eastAsia="SimSun" w:cs="Arial"/>
          <w:sz w:val="22"/>
          <w:szCs w:val="22"/>
          <w:lang w:eastAsia="zh-CN"/>
        </w:rPr>
      </w:pPr>
      <w:r w:rsidRPr="00BF22FC">
        <w:rPr>
          <w:rFonts w:eastAsia="SimSun" w:cs="Arial"/>
          <w:sz w:val="22"/>
          <w:szCs w:val="22"/>
          <w:lang w:eastAsia="zh-CN"/>
        </w:rPr>
        <w:t>Hefei, China: 14</w:t>
      </w:r>
      <w:r w:rsidRPr="00BF22FC">
        <w:rPr>
          <w:rFonts w:eastAsia="SimSun" w:cs="Arial"/>
          <w:sz w:val="22"/>
          <w:szCs w:val="22"/>
          <w:vertAlign w:val="superscript"/>
          <w:lang w:eastAsia="zh-CN"/>
        </w:rPr>
        <w:t>th</w:t>
      </w:r>
      <w:r w:rsidRPr="00BF22FC">
        <w:rPr>
          <w:rFonts w:eastAsia="SimSun" w:cs="Arial"/>
          <w:sz w:val="22"/>
          <w:szCs w:val="22"/>
          <w:lang w:eastAsia="zh-CN"/>
        </w:rPr>
        <w:t xml:space="preserve"> October – 18</w:t>
      </w:r>
      <w:r w:rsidRPr="00BF22FC">
        <w:rPr>
          <w:rFonts w:eastAsia="SimSun" w:cs="Arial"/>
          <w:sz w:val="22"/>
          <w:szCs w:val="22"/>
          <w:vertAlign w:val="superscript"/>
          <w:lang w:eastAsia="zh-CN"/>
        </w:rPr>
        <w:t>th</w:t>
      </w:r>
      <w:r w:rsidRPr="00BF22FC">
        <w:rPr>
          <w:rFonts w:eastAsia="SimSun" w:cs="Arial"/>
          <w:sz w:val="22"/>
          <w:szCs w:val="22"/>
          <w:lang w:eastAsia="zh-CN"/>
        </w:rPr>
        <w:t xml:space="preserve"> October 2024</w:t>
      </w:r>
    </w:p>
    <w:p w14:paraId="481A258E" w14:textId="77777777" w:rsidR="00911ECB" w:rsidRPr="00BF22FC" w:rsidRDefault="00911ECB" w:rsidP="00321959">
      <w:pPr>
        <w:pStyle w:val="Header"/>
        <w:rPr>
          <w:rFonts w:eastAsia="SimSun" w:cs="Arial"/>
          <w:sz w:val="22"/>
          <w:szCs w:val="22"/>
          <w:lang w:eastAsia="zh-CN"/>
        </w:rPr>
      </w:pPr>
    </w:p>
    <w:p w14:paraId="2E1FA2FC" w14:textId="27743783" w:rsidR="00911ECB" w:rsidRPr="00BF22FC" w:rsidRDefault="26A21899" w:rsidP="00321959">
      <w:pPr>
        <w:pStyle w:val="Header"/>
        <w:tabs>
          <w:tab w:val="clear" w:pos="4536"/>
          <w:tab w:val="left" w:pos="1800"/>
        </w:tabs>
        <w:spacing w:after="120"/>
        <w:ind w:left="1800" w:hanging="1800"/>
        <w:rPr>
          <w:rFonts w:eastAsia="SimSun" w:cs="Arial"/>
          <w:sz w:val="22"/>
          <w:szCs w:val="22"/>
          <w:lang w:eastAsia="zh-CN"/>
        </w:rPr>
      </w:pPr>
      <w:r w:rsidRPr="7F52B645">
        <w:rPr>
          <w:rFonts w:cs="Arial"/>
          <w:sz w:val="22"/>
          <w:szCs w:val="22"/>
        </w:rPr>
        <w:t>Source:</w:t>
      </w:r>
      <w:r w:rsidRPr="00BF22FC">
        <w:rPr>
          <w:rFonts w:cs="Arial"/>
        </w:rPr>
        <w:tab/>
      </w:r>
      <w:r w:rsidR="7D3BA610" w:rsidRPr="7F52B645">
        <w:rPr>
          <w:rFonts w:eastAsia="SimSun" w:cs="Arial"/>
          <w:sz w:val="22"/>
          <w:szCs w:val="22"/>
          <w:lang w:eastAsia="zh-CN"/>
        </w:rPr>
        <w:t>Qualcomm</w:t>
      </w:r>
      <w:r w:rsidR="79D32408" w:rsidRPr="7F52B645">
        <w:rPr>
          <w:rFonts w:eastAsia="SimSun" w:cs="Arial"/>
          <w:sz w:val="22"/>
          <w:szCs w:val="22"/>
          <w:lang w:eastAsia="zh-CN"/>
        </w:rPr>
        <w:t xml:space="preserve"> Incorporated</w:t>
      </w:r>
      <w:r w:rsidR="79D32408" w:rsidRPr="00BF22FC">
        <w:rPr>
          <w:rFonts w:eastAsia="SimSun" w:cs="Arial"/>
          <w:sz w:val="22"/>
          <w:szCs w:val="22"/>
          <w:lang w:eastAsia="zh-CN"/>
        </w:rPr>
        <w:t xml:space="preserve"> </w:t>
      </w:r>
    </w:p>
    <w:p w14:paraId="2EC1765B" w14:textId="460D715B" w:rsidR="00FF5D17" w:rsidRPr="00BF22FC"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BF22FC">
        <w:rPr>
          <w:rFonts w:cs="Arial"/>
          <w:sz w:val="22"/>
          <w:szCs w:val="22"/>
        </w:rPr>
        <w:t>Title:</w:t>
      </w:r>
      <w:bookmarkStart w:id="0" w:name="Title"/>
      <w:bookmarkEnd w:id="0"/>
      <w:r w:rsidR="00911ECB" w:rsidRPr="00BF22FC">
        <w:rPr>
          <w:rFonts w:cs="Arial"/>
        </w:rPr>
        <w:tab/>
      </w:r>
      <w:r w:rsidR="00501FBC" w:rsidRPr="00BF22FC">
        <w:rPr>
          <w:rStyle w:val="normaltextrun"/>
          <w:rFonts w:cs="Arial"/>
          <w:sz w:val="22"/>
          <w:szCs w:val="22"/>
        </w:rPr>
        <w:t xml:space="preserve">Discussion on Model </w:t>
      </w:r>
      <w:r w:rsidR="00BF22FC" w:rsidRPr="00BF22FC">
        <w:rPr>
          <w:rStyle w:val="normaltextrun"/>
          <w:rFonts w:cs="Arial"/>
          <w:sz w:val="22"/>
          <w:szCs w:val="22"/>
        </w:rPr>
        <w:t>Delivery/Transfer</w:t>
      </w:r>
    </w:p>
    <w:p w14:paraId="6ED5674A" w14:textId="3A161871" w:rsidR="00911ECB" w:rsidRPr="00BF22FC"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BF22FC">
        <w:rPr>
          <w:rFonts w:cs="Arial"/>
          <w:sz w:val="22"/>
          <w:szCs w:val="22"/>
        </w:rPr>
        <w:t>Agenda Item:</w:t>
      </w:r>
      <w:bookmarkStart w:id="1" w:name="Source"/>
      <w:bookmarkEnd w:id="1"/>
      <w:r w:rsidR="00911ECB" w:rsidRPr="00BF22FC">
        <w:rPr>
          <w:rFonts w:cs="Arial"/>
        </w:rPr>
        <w:tab/>
      </w:r>
      <w:r w:rsidR="00B80B56" w:rsidRPr="00BF22FC">
        <w:rPr>
          <w:rFonts w:cs="Arial"/>
          <w:sz w:val="22"/>
          <w:szCs w:val="22"/>
        </w:rPr>
        <w:t>7.16.2.3 Control and LCM other</w:t>
      </w:r>
    </w:p>
    <w:p w14:paraId="0BE87C8B" w14:textId="77777777" w:rsidR="00911ECB" w:rsidRPr="00BF22FC" w:rsidRDefault="26A21899" w:rsidP="00321959">
      <w:pPr>
        <w:pStyle w:val="Header"/>
        <w:tabs>
          <w:tab w:val="left" w:pos="1800"/>
        </w:tabs>
        <w:rPr>
          <w:rFonts w:eastAsia="SimSun" w:cs="Arial"/>
          <w:sz w:val="22"/>
          <w:szCs w:val="22"/>
          <w:lang w:eastAsia="zh-CN"/>
        </w:rPr>
      </w:pPr>
      <w:r w:rsidRPr="00BF22FC">
        <w:rPr>
          <w:rFonts w:cs="Arial"/>
          <w:sz w:val="22"/>
          <w:szCs w:val="22"/>
        </w:rPr>
        <w:t>Document for:</w:t>
      </w:r>
      <w:r w:rsidR="00911ECB" w:rsidRPr="00BF22FC">
        <w:rPr>
          <w:rFonts w:cs="Arial"/>
        </w:rPr>
        <w:tab/>
      </w:r>
      <w:bookmarkStart w:id="2" w:name="DocumentFor"/>
      <w:bookmarkEnd w:id="2"/>
      <w:r w:rsidRPr="00BF22FC">
        <w:rPr>
          <w:rFonts w:eastAsia="SimSun" w:cs="Arial"/>
          <w:sz w:val="22"/>
          <w:szCs w:val="22"/>
          <w:lang w:eastAsia="zh-CN"/>
        </w:rPr>
        <w:t>Discussion and Decision</w:t>
      </w:r>
    </w:p>
    <w:p w14:paraId="70FEA14E" w14:textId="18838F09" w:rsidR="00911ECB" w:rsidRPr="00BF22FC"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BF22FC">
        <w:rPr>
          <w:b w:val="0"/>
          <w:bCs w:val="0"/>
          <w:kern w:val="0"/>
          <w:lang w:eastAsia="en-GB"/>
        </w:rPr>
        <w:t>Introduction</w:t>
      </w:r>
      <w:r w:rsidRPr="00BF22FC">
        <w:rPr>
          <w:b w:val="0"/>
          <w:bCs w:val="0"/>
          <w:kern w:val="0"/>
        </w:rPr>
        <w:t xml:space="preserve"> &amp; Background</w:t>
      </w:r>
    </w:p>
    <w:p w14:paraId="55E82A5F" w14:textId="7D1FC823" w:rsidR="008F7703" w:rsidRPr="00BF22FC" w:rsidRDefault="00B02A3B" w:rsidP="008F7703">
      <w:pPr>
        <w:pStyle w:val="BodyText"/>
        <w:spacing w:after="0"/>
        <w:jc w:val="left"/>
        <w:rPr>
          <w:rFonts w:ascii="Arial" w:hAnsi="Arial" w:cs="Arial"/>
        </w:rPr>
      </w:pPr>
      <w:r w:rsidRPr="00BF22FC">
        <w:rPr>
          <w:rFonts w:ascii="Arial" w:hAnsi="Arial" w:cs="Arial"/>
        </w:rPr>
        <w:t xml:space="preserve">In </w:t>
      </w:r>
      <w:r w:rsidR="00864517" w:rsidRPr="00BF22FC">
        <w:rPr>
          <w:rFonts w:ascii="Arial" w:hAnsi="Arial" w:cs="Arial"/>
        </w:rPr>
        <w:t xml:space="preserve">the </w:t>
      </w:r>
      <w:r w:rsidR="008F7703" w:rsidRPr="00BF22FC">
        <w:rPr>
          <w:rFonts w:ascii="Arial" w:hAnsi="Arial" w:cs="Arial"/>
        </w:rPr>
        <w:t xml:space="preserve">TR 38.843 [1], the following solutions were captured for model </w:t>
      </w:r>
      <w:r w:rsidR="00BF22FC" w:rsidRPr="00BF22FC">
        <w:rPr>
          <w:rFonts w:ascii="Arial" w:hAnsi="Arial" w:cs="Arial"/>
        </w:rPr>
        <w:t>delivery/transfer</w:t>
      </w:r>
      <w:r w:rsidR="008F7703" w:rsidRPr="00BF22FC">
        <w:rPr>
          <w:rFonts w:ascii="Arial" w:hAnsi="Arial" w:cs="Arial"/>
        </w:rPr>
        <w:t>,</w:t>
      </w:r>
    </w:p>
    <w:p w14:paraId="33DA4A46"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1a: gNB can transfer/deliver AI/ML model(s) to UE via RRC signalling.</w:t>
      </w:r>
    </w:p>
    <w:p w14:paraId="6AFC185B"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2a: Core Network (except LMF) can transfer/deliver AI/ML model(s) to UE via NAS signalling.</w:t>
      </w:r>
    </w:p>
    <w:p w14:paraId="2C6CA97D"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3a: LMF can transfer/deliver AI/ML model(s) to UE via LPP signalling.</w:t>
      </w:r>
    </w:p>
    <w:p w14:paraId="56EE9270"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 xml:space="preserve">Solution 1b: gNB can transfer/deliver AI/ML model(s) to UE via UP data. </w:t>
      </w:r>
    </w:p>
    <w:p w14:paraId="73C6E286"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 xml:space="preserve">Solution 2b: Core Network (except LMF) can transfer/deliver AI/ML model(s) to UE via User Plane (UP) data. </w:t>
      </w:r>
    </w:p>
    <w:p w14:paraId="5E46F46A"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3b: LMF can transfer/deliver AI/ML model(s) to UE via UP data.</w:t>
      </w:r>
    </w:p>
    <w:p w14:paraId="78CF09E7" w14:textId="77777777"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4a: OTT server can transfer/deliver AI/ML model(s) to UE (e.g., transparent to 3GPP).</w:t>
      </w:r>
    </w:p>
    <w:p w14:paraId="5971D18F" w14:textId="424554B2" w:rsidR="008F7703" w:rsidRPr="00BF22FC" w:rsidRDefault="008F7703" w:rsidP="008F7703">
      <w:pPr>
        <w:pStyle w:val="B10"/>
        <w:numPr>
          <w:ilvl w:val="0"/>
          <w:numId w:val="27"/>
        </w:numPr>
        <w:spacing w:after="0"/>
        <w:rPr>
          <w:rFonts w:ascii="Arial" w:hAnsi="Arial" w:cs="Arial"/>
        </w:rPr>
      </w:pPr>
      <w:r w:rsidRPr="00BF22FC">
        <w:rPr>
          <w:rFonts w:ascii="Arial" w:hAnsi="Arial" w:cs="Arial"/>
        </w:rPr>
        <w:t>Solution 4b: OAM can transfer/deliver AI/ML model(s) to UE.</w:t>
      </w:r>
    </w:p>
    <w:p w14:paraId="5F569234" w14:textId="77777777" w:rsidR="008F7703" w:rsidRPr="00BF22FC" w:rsidRDefault="008F7703" w:rsidP="008F7703">
      <w:pPr>
        <w:pStyle w:val="BodyText"/>
        <w:spacing w:after="0"/>
        <w:jc w:val="left"/>
        <w:rPr>
          <w:rFonts w:ascii="Arial" w:hAnsi="Arial" w:cs="Arial"/>
        </w:rPr>
      </w:pPr>
    </w:p>
    <w:p w14:paraId="78F96D93" w14:textId="6FE4C898" w:rsidR="00F74601" w:rsidRPr="00BF22FC" w:rsidRDefault="008F7703" w:rsidP="008F7703">
      <w:pPr>
        <w:pStyle w:val="BodyText"/>
        <w:spacing w:after="0"/>
        <w:jc w:val="left"/>
        <w:rPr>
          <w:rFonts w:ascii="Arial" w:eastAsia="SimSun" w:hAnsi="Arial" w:cs="Arial"/>
          <w:b/>
          <w:bCs/>
          <w:szCs w:val="20"/>
          <w:lang w:eastAsia="zh-CN"/>
        </w:rPr>
      </w:pPr>
      <w:r w:rsidRPr="00BF22FC">
        <w:rPr>
          <w:rFonts w:ascii="Arial" w:hAnsi="Arial" w:cs="Arial"/>
        </w:rPr>
        <w:t xml:space="preserve">In RAN2 discussions during the study item, the model </w:t>
      </w:r>
      <w:r w:rsidR="00BF22FC" w:rsidRPr="00BF22FC">
        <w:rPr>
          <w:rFonts w:ascii="Arial" w:hAnsi="Arial" w:cs="Arial"/>
        </w:rPr>
        <w:t>delivery/transfer</w:t>
      </w:r>
      <w:r w:rsidR="00BF22FC">
        <w:rPr>
          <w:rFonts w:ascii="Arial" w:hAnsi="Arial" w:cs="Arial"/>
        </w:rPr>
        <w:t xml:space="preserve"> </w:t>
      </w:r>
      <w:r w:rsidRPr="00BF22FC">
        <w:rPr>
          <w:rFonts w:ascii="Arial" w:hAnsi="Arial" w:cs="Arial"/>
        </w:rPr>
        <w:t xml:space="preserve">was considered for delivering an AI/ML model from the MNO network/OTT to the UE for running the inference [1]. However, with the recent progress in RAN1 for two-sided models, the discussion on model </w:t>
      </w:r>
      <w:r w:rsidR="00BF22FC" w:rsidRPr="00BF22FC">
        <w:rPr>
          <w:rFonts w:ascii="Arial" w:hAnsi="Arial" w:cs="Arial"/>
        </w:rPr>
        <w:t>delivery/transfer</w:t>
      </w:r>
      <w:r w:rsidR="00BF22FC">
        <w:rPr>
          <w:rFonts w:ascii="Arial" w:hAnsi="Arial" w:cs="Arial"/>
        </w:rPr>
        <w:t xml:space="preserve"> </w:t>
      </w:r>
      <w:r w:rsidRPr="00BF22FC">
        <w:rPr>
          <w:rFonts w:ascii="Arial" w:hAnsi="Arial" w:cs="Arial"/>
        </w:rPr>
        <w:t xml:space="preserve">needs to be extended to support two-sided model training.     </w:t>
      </w:r>
    </w:p>
    <w:p w14:paraId="044447DC" w14:textId="77777777" w:rsidR="00925C65" w:rsidRPr="00BF22FC" w:rsidRDefault="00925C65" w:rsidP="00F74601">
      <w:pPr>
        <w:pStyle w:val="Doc-text2"/>
        <w:ind w:left="363"/>
        <w:rPr>
          <w:rFonts w:eastAsia="SimSun" w:cs="Arial"/>
          <w:szCs w:val="20"/>
          <w:lang w:val="en-US" w:eastAsia="zh-CN"/>
        </w:rPr>
      </w:pPr>
    </w:p>
    <w:p w14:paraId="7AA3952D" w14:textId="5F868EA0" w:rsidR="00925C65" w:rsidRPr="00BF22FC" w:rsidRDefault="00F04542" w:rsidP="003E6A68">
      <w:pPr>
        <w:pStyle w:val="NoSpacing"/>
        <w:rPr>
          <w:rFonts w:ascii="Arial" w:eastAsia="SimSun" w:hAnsi="Arial" w:cs="Arial"/>
        </w:rPr>
      </w:pPr>
      <w:r w:rsidRPr="00BF22FC">
        <w:rPr>
          <w:rFonts w:ascii="Arial" w:eastAsia="SimSun" w:hAnsi="Arial" w:cs="Arial"/>
          <w:lang w:eastAsia="zh-CN"/>
        </w:rPr>
        <w:t>This paper</w:t>
      </w:r>
      <w:r w:rsidR="00925C65" w:rsidRPr="00BF22FC">
        <w:rPr>
          <w:rFonts w:ascii="Arial" w:eastAsia="SimSun" w:hAnsi="Arial" w:cs="Arial"/>
          <w:lang w:eastAsia="zh-CN"/>
        </w:rPr>
        <w:t xml:space="preserve"> </w:t>
      </w:r>
      <w:r w:rsidRPr="00BF22FC">
        <w:rPr>
          <w:rFonts w:ascii="Arial" w:eastAsia="SimSun" w:hAnsi="Arial" w:cs="Arial"/>
          <w:lang w:eastAsia="zh-CN"/>
        </w:rPr>
        <w:t xml:space="preserve">discusses model </w:t>
      </w:r>
      <w:r w:rsidR="00BF22FC" w:rsidRPr="00BF22FC">
        <w:rPr>
          <w:rFonts w:ascii="Arial" w:eastAsia="SimSun" w:hAnsi="Arial" w:cs="Arial"/>
          <w:lang w:eastAsia="zh-CN"/>
        </w:rPr>
        <w:t>delivery/transfer</w:t>
      </w:r>
      <w:r w:rsidR="00BF22FC">
        <w:rPr>
          <w:rFonts w:ascii="Arial" w:eastAsia="SimSun" w:hAnsi="Arial" w:cs="Arial"/>
          <w:lang w:eastAsia="zh-CN"/>
        </w:rPr>
        <w:t xml:space="preserve"> </w:t>
      </w:r>
      <w:r w:rsidRPr="00BF22FC">
        <w:rPr>
          <w:rFonts w:ascii="Arial" w:eastAsia="SimSun" w:hAnsi="Arial" w:cs="Arial"/>
          <w:lang w:eastAsia="zh-CN"/>
        </w:rPr>
        <w:t xml:space="preserve">for inference and two-sided model training, considering discussions during the SI phase and recent agreements in RAN1 as the baseline. </w:t>
      </w:r>
    </w:p>
    <w:p w14:paraId="6C42E41E" w14:textId="67717B8C" w:rsidR="000A24BF" w:rsidRPr="00BF22FC" w:rsidRDefault="00D8055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BF22FC">
        <w:rPr>
          <w:b w:val="0"/>
          <w:bCs w:val="0"/>
          <w:kern w:val="0"/>
        </w:rPr>
        <w:t xml:space="preserve">Model </w:t>
      </w:r>
      <w:r w:rsidR="00BF22FC">
        <w:rPr>
          <w:b w:val="0"/>
          <w:bCs w:val="0"/>
          <w:kern w:val="0"/>
        </w:rPr>
        <w:t>D</w:t>
      </w:r>
      <w:r w:rsidR="00BF22FC" w:rsidRPr="00BF22FC">
        <w:rPr>
          <w:b w:val="0"/>
          <w:bCs w:val="0"/>
          <w:kern w:val="0"/>
        </w:rPr>
        <w:t>elivery/</w:t>
      </w:r>
      <w:r w:rsidR="00BF22FC">
        <w:rPr>
          <w:b w:val="0"/>
          <w:bCs w:val="0"/>
          <w:kern w:val="0"/>
        </w:rPr>
        <w:t>T</w:t>
      </w:r>
      <w:r w:rsidR="00BF22FC" w:rsidRPr="00BF22FC">
        <w:rPr>
          <w:b w:val="0"/>
          <w:bCs w:val="0"/>
          <w:kern w:val="0"/>
        </w:rPr>
        <w:t>ransfer</w:t>
      </w:r>
      <w:r w:rsidR="00BF22FC">
        <w:rPr>
          <w:b w:val="0"/>
          <w:bCs w:val="0"/>
          <w:kern w:val="0"/>
        </w:rPr>
        <w:t xml:space="preserve"> M</w:t>
      </w:r>
      <w:r w:rsidRPr="00BF22FC">
        <w:rPr>
          <w:b w:val="0"/>
          <w:bCs w:val="0"/>
          <w:kern w:val="0"/>
        </w:rPr>
        <w:t xml:space="preserve">ethods </w:t>
      </w:r>
    </w:p>
    <w:p w14:paraId="0ABFFA52" w14:textId="5903F9F8" w:rsidR="00364307" w:rsidRDefault="0040148D" w:rsidP="0040148D">
      <w:pPr>
        <w:pStyle w:val="BodyText"/>
        <w:spacing w:after="0"/>
        <w:jc w:val="left"/>
        <w:rPr>
          <w:rFonts w:ascii="Arial" w:hAnsi="Arial" w:cs="Arial"/>
          <w:lang w:eastAsia="zh-CN"/>
        </w:rPr>
      </w:pPr>
      <w:r w:rsidRPr="0040148D">
        <w:rPr>
          <w:rFonts w:ascii="Arial" w:hAnsi="Arial" w:cs="Arial"/>
          <w:lang w:eastAsia="zh-CN"/>
        </w:rPr>
        <w:t>As mentioned above</w:t>
      </w:r>
      <w:r>
        <w:rPr>
          <w:rFonts w:ascii="Arial" w:hAnsi="Arial" w:cs="Arial"/>
          <w:lang w:eastAsia="zh-CN"/>
        </w:rPr>
        <w:t>, during the SI phases, the model delivery/transfer was discussed in the context of supporting AI/ML inference at the UE, where the required model is downloaded by the UE or delivered/transferred to the UE. This is still true for the one-side model, i.e., there is no need for model delivery/transfer for the training. However, with the recent progress in RAN1, the discussion of model transfer/delivery solutions should be extended to two-sided model training</w:t>
      </w:r>
      <w:r w:rsidR="009E5078">
        <w:rPr>
          <w:rFonts w:ascii="Arial" w:hAnsi="Arial" w:cs="Arial"/>
          <w:lang w:eastAsia="zh-CN"/>
        </w:rPr>
        <w:t>, where the training dataset, parameter set, or the reference model for UE-side training can be provided from the network to the UE or UE-side training server [2][3]</w:t>
      </w:r>
      <w:r>
        <w:rPr>
          <w:rFonts w:ascii="Arial" w:hAnsi="Arial" w:cs="Arial"/>
          <w:lang w:eastAsia="zh-CN"/>
        </w:rPr>
        <w:t xml:space="preserve">. </w:t>
      </w:r>
    </w:p>
    <w:p w14:paraId="69BC99FE" w14:textId="77777777" w:rsidR="009E5078" w:rsidRDefault="009E5078" w:rsidP="0040148D">
      <w:pPr>
        <w:pStyle w:val="BodyText"/>
        <w:spacing w:after="0"/>
        <w:jc w:val="left"/>
        <w:rPr>
          <w:rFonts w:ascii="Arial" w:hAnsi="Arial" w:cs="Arial"/>
          <w:lang w:eastAsia="zh-CN"/>
        </w:rPr>
      </w:pPr>
    </w:p>
    <w:p w14:paraId="243F2277" w14:textId="6A4064B1" w:rsidR="009E5078" w:rsidRPr="00C749D0" w:rsidRDefault="009E5078" w:rsidP="0040148D">
      <w:pPr>
        <w:pStyle w:val="BodyText"/>
        <w:spacing w:after="0"/>
        <w:jc w:val="left"/>
        <w:rPr>
          <w:rFonts w:ascii="Arial" w:hAnsi="Arial" w:cs="Arial"/>
          <w:b/>
          <w:bCs/>
          <w:lang w:eastAsia="zh-CN"/>
        </w:rPr>
      </w:pPr>
      <w:r w:rsidRPr="00C749D0">
        <w:rPr>
          <w:rFonts w:ascii="Arial" w:hAnsi="Arial" w:cs="Arial"/>
          <w:b/>
          <w:bCs/>
          <w:lang w:eastAsia="zh-CN"/>
        </w:rPr>
        <w:t>Observation 1: During the SI phases, the model delivery/transfer was discussed in the context of supporting AI/ML inference at the UE, where the required model is downloaded by the UE or delivered/transferred to the UE.</w:t>
      </w:r>
    </w:p>
    <w:p w14:paraId="63AF12FD" w14:textId="77777777" w:rsidR="009E5078" w:rsidRPr="00C749D0" w:rsidRDefault="009E5078" w:rsidP="0040148D">
      <w:pPr>
        <w:pStyle w:val="BodyText"/>
        <w:spacing w:after="0"/>
        <w:jc w:val="left"/>
        <w:rPr>
          <w:rFonts w:ascii="Arial" w:hAnsi="Arial" w:cs="Arial"/>
          <w:b/>
          <w:bCs/>
          <w:lang w:eastAsia="zh-CN"/>
        </w:rPr>
      </w:pPr>
    </w:p>
    <w:p w14:paraId="7B6AAC77" w14:textId="6F136341" w:rsidR="009E5078" w:rsidRPr="00C749D0" w:rsidRDefault="009E5078" w:rsidP="0040148D">
      <w:pPr>
        <w:pStyle w:val="BodyText"/>
        <w:spacing w:after="0"/>
        <w:jc w:val="left"/>
        <w:rPr>
          <w:rFonts w:ascii="Arial" w:hAnsi="Arial" w:cs="Arial"/>
          <w:b/>
          <w:bCs/>
          <w:lang w:eastAsia="zh-CN"/>
        </w:rPr>
      </w:pPr>
      <w:r w:rsidRPr="00C749D0">
        <w:rPr>
          <w:rFonts w:ascii="Arial" w:hAnsi="Arial" w:cs="Arial"/>
          <w:b/>
          <w:bCs/>
          <w:lang w:eastAsia="zh-CN"/>
        </w:rPr>
        <w:t>Observation 2: Recently, for two-sided model training, the RAN1 has discussed the delivery/transfer of the training dataset, parameter set, or the reference model for UE-side training from the network to the UE or UE-side training server [2][3]</w:t>
      </w:r>
      <w:r w:rsidR="00C749D0" w:rsidRPr="00C749D0">
        <w:rPr>
          <w:rFonts w:ascii="Arial" w:hAnsi="Arial" w:cs="Arial"/>
          <w:b/>
          <w:bCs/>
          <w:lang w:eastAsia="zh-CN"/>
        </w:rPr>
        <w:t>.</w:t>
      </w:r>
    </w:p>
    <w:p w14:paraId="6A59EE5F" w14:textId="77777777" w:rsidR="009E5078" w:rsidRDefault="009E5078" w:rsidP="0040148D">
      <w:pPr>
        <w:pStyle w:val="BodyText"/>
        <w:spacing w:after="0"/>
        <w:jc w:val="left"/>
        <w:rPr>
          <w:rFonts w:ascii="Arial" w:hAnsi="Arial" w:cs="Arial"/>
          <w:lang w:eastAsia="zh-CN"/>
        </w:rPr>
      </w:pPr>
    </w:p>
    <w:p w14:paraId="78CD59BB" w14:textId="75BF3D86" w:rsidR="009E5078" w:rsidRPr="00C749D0" w:rsidRDefault="009E5078" w:rsidP="0040148D">
      <w:pPr>
        <w:pStyle w:val="BodyText"/>
        <w:spacing w:after="0"/>
        <w:jc w:val="left"/>
        <w:rPr>
          <w:rFonts w:ascii="Arial" w:hAnsi="Arial" w:cs="Arial"/>
          <w:b/>
          <w:bCs/>
          <w:lang w:eastAsia="zh-CN"/>
        </w:rPr>
      </w:pPr>
      <w:r w:rsidRPr="00C749D0">
        <w:rPr>
          <w:rFonts w:ascii="Arial" w:hAnsi="Arial" w:cs="Arial"/>
          <w:b/>
          <w:bCs/>
          <w:lang w:eastAsia="zh-CN"/>
        </w:rPr>
        <w:t>Proposal 1: For the model transfer/delivery, RAN2 is requested to consider the following:</w:t>
      </w:r>
    </w:p>
    <w:p w14:paraId="03DF69EC" w14:textId="6059F51F" w:rsidR="009E5078" w:rsidRPr="00C749D0" w:rsidRDefault="00C749D0" w:rsidP="009E5078">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 inference</w:t>
      </w:r>
      <w:r w:rsidR="009E5078" w:rsidRPr="00C749D0">
        <w:rPr>
          <w:rFonts w:ascii="Arial" w:hAnsi="Arial" w:cs="Arial"/>
          <w:b/>
          <w:bCs/>
          <w:lang w:eastAsia="zh-CN"/>
        </w:rPr>
        <w:t xml:space="preserve"> at the UE, transfer/delivery of UE side models from the network to UE,</w:t>
      </w:r>
    </w:p>
    <w:p w14:paraId="6AEAF4AE" w14:textId="09D297BA" w:rsidR="009E5078" w:rsidRPr="00C749D0" w:rsidRDefault="00C749D0" w:rsidP="009E5078">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w:t>
      </w:r>
      <w:r w:rsidR="009E5078" w:rsidRPr="00C749D0">
        <w:rPr>
          <w:rFonts w:ascii="Arial" w:hAnsi="Arial" w:cs="Arial"/>
          <w:b/>
          <w:bCs/>
          <w:lang w:eastAsia="zh-CN"/>
        </w:rPr>
        <w:t xml:space="preserve"> UE-sided training of the UE-part </w:t>
      </w:r>
      <w:r w:rsidRPr="00C749D0">
        <w:rPr>
          <w:rFonts w:ascii="Arial" w:hAnsi="Arial" w:cs="Arial"/>
          <w:b/>
          <w:bCs/>
          <w:lang w:eastAsia="zh-CN"/>
        </w:rPr>
        <w:t xml:space="preserve">model </w:t>
      </w:r>
      <w:r w:rsidR="009E5078" w:rsidRPr="00C749D0">
        <w:rPr>
          <w:rFonts w:ascii="Arial" w:hAnsi="Arial" w:cs="Arial"/>
          <w:b/>
          <w:bCs/>
          <w:lang w:eastAsia="zh-CN"/>
        </w:rPr>
        <w:t xml:space="preserve">of </w:t>
      </w:r>
      <w:r w:rsidRPr="00C749D0">
        <w:rPr>
          <w:rFonts w:ascii="Arial" w:hAnsi="Arial" w:cs="Arial"/>
          <w:b/>
          <w:bCs/>
          <w:lang w:eastAsia="zh-CN"/>
        </w:rPr>
        <w:t xml:space="preserve">the </w:t>
      </w:r>
      <w:r w:rsidR="009E5078" w:rsidRPr="00C749D0">
        <w:rPr>
          <w:rFonts w:ascii="Arial" w:hAnsi="Arial" w:cs="Arial"/>
          <w:b/>
          <w:bCs/>
          <w:lang w:eastAsia="zh-CN"/>
        </w:rPr>
        <w:t xml:space="preserve">two-sided model, </w:t>
      </w:r>
      <w:r w:rsidRPr="00C749D0">
        <w:rPr>
          <w:rFonts w:ascii="Arial" w:hAnsi="Arial" w:cs="Arial"/>
          <w:b/>
          <w:bCs/>
          <w:lang w:eastAsia="zh-CN"/>
        </w:rPr>
        <w:t xml:space="preserve">the </w:t>
      </w:r>
      <w:r w:rsidR="009E5078" w:rsidRPr="00C749D0">
        <w:rPr>
          <w:rFonts w:ascii="Arial" w:hAnsi="Arial" w:cs="Arial"/>
          <w:b/>
          <w:bCs/>
          <w:lang w:eastAsia="zh-CN"/>
        </w:rPr>
        <w:t>delivery/transfer of the training dataset, parameter set, or the reference model from the network to the UE or UE-side training server.</w:t>
      </w:r>
    </w:p>
    <w:p w14:paraId="610981BC" w14:textId="2A27EDD0" w:rsidR="009E5078" w:rsidRPr="00C749D0" w:rsidRDefault="00C749D0" w:rsidP="00C749D0">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 inference at the UE, the delivery/transfer of the UE-part model</w:t>
      </w:r>
      <w:r w:rsidR="00586D98">
        <w:rPr>
          <w:rFonts w:ascii="Arial" w:hAnsi="Arial" w:cs="Arial"/>
          <w:b/>
          <w:bCs/>
          <w:lang w:eastAsia="zh-CN"/>
        </w:rPr>
        <w:t xml:space="preserve"> (trained at the UE-side or parameter</w:t>
      </w:r>
      <w:r w:rsidR="009424EA">
        <w:rPr>
          <w:rFonts w:ascii="Arial" w:hAnsi="Arial" w:cs="Arial"/>
          <w:b/>
          <w:bCs/>
          <w:lang w:eastAsia="zh-CN"/>
        </w:rPr>
        <w:t xml:space="preserve"> or reference model trained at the NW-side</w:t>
      </w:r>
      <w:r w:rsidR="00586D98">
        <w:rPr>
          <w:rFonts w:ascii="Arial" w:hAnsi="Arial" w:cs="Arial"/>
          <w:b/>
          <w:bCs/>
          <w:lang w:eastAsia="zh-CN"/>
        </w:rPr>
        <w:t>)</w:t>
      </w:r>
      <w:r w:rsidRPr="00C749D0">
        <w:rPr>
          <w:rFonts w:ascii="Arial" w:hAnsi="Arial" w:cs="Arial"/>
          <w:b/>
          <w:bCs/>
          <w:lang w:eastAsia="zh-CN"/>
        </w:rPr>
        <w:t xml:space="preserve"> of the two-sided model from the network to the UE.</w:t>
      </w:r>
    </w:p>
    <w:p w14:paraId="2C22A12B" w14:textId="77777777" w:rsidR="009E5078" w:rsidRDefault="009E5078" w:rsidP="0040148D">
      <w:pPr>
        <w:pStyle w:val="BodyText"/>
        <w:spacing w:after="0"/>
        <w:jc w:val="left"/>
        <w:rPr>
          <w:rFonts w:ascii="Arial" w:hAnsi="Arial" w:cs="Arial"/>
          <w:lang w:eastAsia="zh-CN"/>
        </w:rPr>
      </w:pPr>
    </w:p>
    <w:p w14:paraId="62EF3691" w14:textId="77777777" w:rsidR="004F611F" w:rsidRDefault="004F611F" w:rsidP="00BF22FC">
      <w:pPr>
        <w:pStyle w:val="BodyText"/>
        <w:jc w:val="left"/>
        <w:outlineLvl w:val="1"/>
        <w:rPr>
          <w:rFonts w:ascii="Arial" w:hAnsi="Arial" w:cs="Arial"/>
          <w:b/>
          <w:bCs/>
          <w:lang w:eastAsia="zh-CN"/>
        </w:rPr>
      </w:pPr>
    </w:p>
    <w:p w14:paraId="4D4BEA1D" w14:textId="355397B1" w:rsidR="005C716F" w:rsidRDefault="005C716F" w:rsidP="00BF22FC">
      <w:pPr>
        <w:pStyle w:val="BodyText"/>
        <w:jc w:val="left"/>
        <w:outlineLvl w:val="1"/>
        <w:rPr>
          <w:rFonts w:ascii="Arial" w:hAnsi="Arial" w:cs="Arial"/>
          <w:b/>
          <w:bCs/>
          <w:lang w:eastAsia="zh-CN"/>
        </w:rPr>
      </w:pPr>
      <w:r w:rsidRPr="00BF22FC">
        <w:rPr>
          <w:rFonts w:ascii="Arial" w:hAnsi="Arial" w:cs="Arial"/>
          <w:b/>
          <w:bCs/>
          <w:lang w:eastAsia="zh-CN"/>
        </w:rPr>
        <w:t xml:space="preserve">2.1 </w:t>
      </w:r>
      <w:r w:rsidR="00417351">
        <w:rPr>
          <w:rFonts w:ascii="Arial" w:hAnsi="Arial" w:cs="Arial"/>
          <w:b/>
          <w:bCs/>
          <w:lang w:eastAsia="zh-CN"/>
        </w:rPr>
        <w:t xml:space="preserve">One-Side Model: </w:t>
      </w:r>
      <w:r w:rsidRPr="00BF22FC">
        <w:rPr>
          <w:rFonts w:ascii="Arial" w:hAnsi="Arial" w:cs="Arial"/>
          <w:b/>
          <w:bCs/>
          <w:lang w:eastAsia="zh-CN"/>
        </w:rPr>
        <w:t xml:space="preserve">Model </w:t>
      </w:r>
      <w:r w:rsidR="00BF22FC">
        <w:rPr>
          <w:rFonts w:ascii="Arial" w:hAnsi="Arial" w:cs="Arial"/>
          <w:b/>
          <w:bCs/>
          <w:lang w:eastAsia="zh-CN"/>
        </w:rPr>
        <w:t>D</w:t>
      </w:r>
      <w:r w:rsidR="00BF22FC" w:rsidRPr="00BF22FC">
        <w:rPr>
          <w:rFonts w:ascii="Arial" w:hAnsi="Arial" w:cs="Arial"/>
          <w:b/>
          <w:bCs/>
          <w:lang w:eastAsia="zh-CN"/>
        </w:rPr>
        <w:t>elivery/</w:t>
      </w:r>
      <w:r w:rsidR="00BF22FC">
        <w:rPr>
          <w:rFonts w:ascii="Arial" w:hAnsi="Arial" w:cs="Arial"/>
          <w:b/>
          <w:bCs/>
          <w:lang w:eastAsia="zh-CN"/>
        </w:rPr>
        <w:t>T</w:t>
      </w:r>
      <w:r w:rsidR="00BF22FC" w:rsidRPr="00BF22FC">
        <w:rPr>
          <w:rFonts w:ascii="Arial" w:hAnsi="Arial" w:cs="Arial"/>
          <w:b/>
          <w:bCs/>
          <w:lang w:eastAsia="zh-CN"/>
        </w:rPr>
        <w:t>ransfer</w:t>
      </w:r>
      <w:r w:rsidR="00BF22FC">
        <w:rPr>
          <w:rFonts w:ascii="Arial" w:hAnsi="Arial" w:cs="Arial"/>
          <w:b/>
          <w:bCs/>
          <w:lang w:eastAsia="zh-CN"/>
        </w:rPr>
        <w:t xml:space="preserve"> </w:t>
      </w:r>
      <w:r w:rsidRPr="00BF22FC">
        <w:rPr>
          <w:rFonts w:ascii="Arial" w:hAnsi="Arial" w:cs="Arial"/>
          <w:b/>
          <w:bCs/>
          <w:lang w:eastAsia="zh-CN"/>
        </w:rPr>
        <w:t xml:space="preserve">during Inference  </w:t>
      </w:r>
    </w:p>
    <w:p w14:paraId="3EC77EBF" w14:textId="776259BA" w:rsidR="006D158D" w:rsidRPr="006D158D" w:rsidRDefault="006D158D" w:rsidP="00BF22FC">
      <w:pPr>
        <w:pStyle w:val="BodyText"/>
        <w:jc w:val="left"/>
        <w:outlineLvl w:val="1"/>
        <w:rPr>
          <w:rFonts w:ascii="Arial" w:hAnsi="Arial" w:cs="Arial"/>
          <w:b/>
          <w:bCs/>
          <w:lang w:eastAsia="zh-CN"/>
        </w:rPr>
      </w:pPr>
      <w:r w:rsidRPr="006D158D">
        <w:rPr>
          <w:rFonts w:ascii="Arial" w:hAnsi="Arial" w:cs="Arial"/>
          <w:b/>
          <w:bCs/>
          <w:lang w:eastAsia="zh-CN"/>
        </w:rPr>
        <w:t xml:space="preserve">2.1.1 </w:t>
      </w:r>
      <w:r w:rsidR="00417351">
        <w:rPr>
          <w:rFonts w:ascii="Arial" w:hAnsi="Arial" w:cs="Arial"/>
          <w:b/>
          <w:bCs/>
          <w:lang w:eastAsia="zh-CN"/>
        </w:rPr>
        <w:t xml:space="preserve">One-Side Model: </w:t>
      </w:r>
      <w:r w:rsidRPr="006D158D">
        <w:rPr>
          <w:rFonts w:ascii="Arial" w:hAnsi="Arial" w:cs="Arial"/>
          <w:b/>
          <w:bCs/>
          <w:lang w:eastAsia="zh-CN"/>
        </w:rPr>
        <w:t xml:space="preserve">Model Training, Testing, Validation, and Compilation </w:t>
      </w:r>
    </w:p>
    <w:p w14:paraId="7864B636" w14:textId="667600B8" w:rsidR="00E526A0" w:rsidRPr="00BF22FC" w:rsidRDefault="00E526A0" w:rsidP="00911A72">
      <w:pPr>
        <w:pStyle w:val="BodyText"/>
        <w:spacing w:after="0"/>
        <w:jc w:val="left"/>
        <w:rPr>
          <w:rFonts w:ascii="Arial" w:hAnsi="Arial" w:cs="Arial"/>
          <w:lang w:eastAsia="zh-CN"/>
        </w:rPr>
      </w:pPr>
      <w:r w:rsidRPr="00BF22FC">
        <w:rPr>
          <w:rFonts w:ascii="Arial" w:hAnsi="Arial" w:cs="Arial"/>
          <w:lang w:eastAsia="zh-CN"/>
        </w:rPr>
        <w:t>The TR 38.843 [1] captures different model delivery/transfer cases as below:</w:t>
      </w:r>
    </w:p>
    <w:p w14:paraId="0EFF0823" w14:textId="77777777" w:rsidR="00E526A0" w:rsidRPr="00BF22FC" w:rsidRDefault="00E526A0" w:rsidP="00911A72">
      <w:pPr>
        <w:pStyle w:val="BodyText"/>
        <w:spacing w:after="0"/>
        <w:jc w:val="left"/>
        <w:rPr>
          <w:rFonts w:ascii="Arial" w:hAnsi="Arial" w:cs="Arial"/>
          <w:lang w:eastAsia="zh-CN"/>
        </w:rPr>
      </w:pPr>
    </w:p>
    <w:p w14:paraId="3A793E69" w14:textId="77777777" w:rsidR="00E526A0" w:rsidRPr="00BF22FC" w:rsidRDefault="00E526A0" w:rsidP="00E526A0">
      <w:pPr>
        <w:pStyle w:val="TH"/>
        <w:keepNext w:val="0"/>
        <w:keepLines w:val="0"/>
        <w:widowControl w:val="0"/>
        <w:rPr>
          <w:rFonts w:cs="Arial"/>
        </w:rPr>
      </w:pPr>
      <w:r w:rsidRPr="00BF22FC">
        <w:rPr>
          <w:rFonts w:cs="Arial"/>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84"/>
        <w:gridCol w:w="2052"/>
        <w:gridCol w:w="2745"/>
      </w:tblGrid>
      <w:tr w:rsidR="00E526A0" w:rsidRPr="00BF22FC" w14:paraId="4B054E9C" w14:textId="77777777" w:rsidTr="008D1FE8">
        <w:tc>
          <w:tcPr>
            <w:tcW w:w="683" w:type="dxa"/>
            <w:shd w:val="clear" w:color="auto" w:fill="D9D9D9" w:themeFill="background1" w:themeFillShade="D9"/>
          </w:tcPr>
          <w:p w14:paraId="585C1E74" w14:textId="77777777" w:rsidR="00E526A0" w:rsidRPr="00BF22FC" w:rsidRDefault="00E526A0" w:rsidP="008D1FE8">
            <w:pPr>
              <w:rPr>
                <w:rFonts w:ascii="Arial" w:hAnsi="Arial" w:cs="Arial"/>
                <w:b/>
                <w:sz w:val="18"/>
                <w:szCs w:val="18"/>
              </w:rPr>
            </w:pPr>
            <w:r w:rsidRPr="00BF22FC">
              <w:rPr>
                <w:rFonts w:ascii="Arial" w:hAnsi="Arial" w:cs="Arial"/>
                <w:b/>
                <w:sz w:val="18"/>
                <w:szCs w:val="18"/>
              </w:rPr>
              <w:t>Case</w:t>
            </w:r>
          </w:p>
        </w:tc>
        <w:tc>
          <w:tcPr>
            <w:tcW w:w="3831" w:type="dxa"/>
            <w:shd w:val="clear" w:color="auto" w:fill="D9D9D9" w:themeFill="background1" w:themeFillShade="D9"/>
          </w:tcPr>
          <w:p w14:paraId="61093FF3" w14:textId="77777777" w:rsidR="00E526A0" w:rsidRPr="00BF22FC" w:rsidRDefault="00E526A0" w:rsidP="008D1FE8">
            <w:pPr>
              <w:rPr>
                <w:rFonts w:ascii="Arial" w:hAnsi="Arial" w:cs="Arial"/>
                <w:b/>
                <w:sz w:val="18"/>
                <w:szCs w:val="18"/>
              </w:rPr>
            </w:pPr>
            <w:r w:rsidRPr="00BF22FC">
              <w:rPr>
                <w:rFonts w:ascii="Arial" w:hAnsi="Arial" w:cs="Arial"/>
                <w:b/>
                <w:sz w:val="18"/>
                <w:szCs w:val="18"/>
              </w:rPr>
              <w:t>Model delivery/transfer</w:t>
            </w:r>
          </w:p>
        </w:tc>
        <w:tc>
          <w:tcPr>
            <w:tcW w:w="2196" w:type="dxa"/>
            <w:shd w:val="clear" w:color="auto" w:fill="D9D9D9" w:themeFill="background1" w:themeFillShade="D9"/>
          </w:tcPr>
          <w:p w14:paraId="3AE73820" w14:textId="77777777" w:rsidR="00E526A0" w:rsidRPr="00BF22FC" w:rsidRDefault="00E526A0" w:rsidP="008D1FE8">
            <w:pPr>
              <w:rPr>
                <w:rFonts w:ascii="Arial" w:hAnsi="Arial" w:cs="Arial"/>
                <w:b/>
                <w:sz w:val="18"/>
                <w:szCs w:val="18"/>
              </w:rPr>
            </w:pPr>
            <w:r w:rsidRPr="00BF22FC">
              <w:rPr>
                <w:rFonts w:ascii="Arial" w:hAnsi="Arial" w:cs="Arial"/>
                <w:b/>
                <w:sz w:val="18"/>
                <w:szCs w:val="18"/>
              </w:rPr>
              <w:t>Model storage location</w:t>
            </w:r>
          </w:p>
        </w:tc>
        <w:tc>
          <w:tcPr>
            <w:tcW w:w="2974" w:type="dxa"/>
            <w:shd w:val="clear" w:color="auto" w:fill="D9D9D9" w:themeFill="background1" w:themeFillShade="D9"/>
          </w:tcPr>
          <w:p w14:paraId="5360FE36" w14:textId="77777777" w:rsidR="00E526A0" w:rsidRPr="00BF22FC" w:rsidRDefault="00E526A0" w:rsidP="008D1FE8">
            <w:pPr>
              <w:rPr>
                <w:rFonts w:ascii="Arial" w:hAnsi="Arial" w:cs="Arial"/>
                <w:b/>
                <w:sz w:val="18"/>
                <w:szCs w:val="18"/>
              </w:rPr>
            </w:pPr>
            <w:r w:rsidRPr="00BF22FC">
              <w:rPr>
                <w:rFonts w:ascii="Arial" w:hAnsi="Arial" w:cs="Arial"/>
                <w:b/>
                <w:sz w:val="18"/>
                <w:szCs w:val="18"/>
              </w:rPr>
              <w:t>Training location</w:t>
            </w:r>
          </w:p>
        </w:tc>
      </w:tr>
      <w:tr w:rsidR="00E526A0" w:rsidRPr="00BF22FC" w14:paraId="6FDEFA69" w14:textId="77777777" w:rsidTr="008D1FE8">
        <w:tc>
          <w:tcPr>
            <w:tcW w:w="683" w:type="dxa"/>
            <w:shd w:val="clear" w:color="auto" w:fill="auto"/>
          </w:tcPr>
          <w:p w14:paraId="25A58D37" w14:textId="77777777" w:rsidR="00E526A0" w:rsidRPr="00BF22FC" w:rsidRDefault="00E526A0" w:rsidP="008D1FE8">
            <w:pPr>
              <w:rPr>
                <w:rFonts w:ascii="Arial" w:hAnsi="Arial" w:cs="Arial"/>
                <w:b/>
                <w:sz w:val="18"/>
                <w:szCs w:val="18"/>
              </w:rPr>
            </w:pPr>
            <w:r w:rsidRPr="00BF22FC">
              <w:rPr>
                <w:rFonts w:ascii="Arial" w:hAnsi="Arial" w:cs="Arial"/>
                <w:b/>
                <w:sz w:val="18"/>
                <w:szCs w:val="18"/>
              </w:rPr>
              <w:t>y</w:t>
            </w:r>
          </w:p>
        </w:tc>
        <w:tc>
          <w:tcPr>
            <w:tcW w:w="3831" w:type="dxa"/>
            <w:shd w:val="clear" w:color="auto" w:fill="auto"/>
          </w:tcPr>
          <w:p w14:paraId="5B2748F3" w14:textId="77777777" w:rsidR="00E526A0" w:rsidRPr="00BF22FC" w:rsidRDefault="00E526A0" w:rsidP="008D1FE8">
            <w:pPr>
              <w:rPr>
                <w:rFonts w:ascii="Arial" w:hAnsi="Arial" w:cs="Arial"/>
                <w:sz w:val="18"/>
                <w:szCs w:val="18"/>
              </w:rPr>
            </w:pPr>
            <w:r w:rsidRPr="00BF22FC">
              <w:rPr>
                <w:rFonts w:ascii="Arial" w:hAnsi="Arial" w:cs="Arial"/>
                <w:sz w:val="18"/>
                <w:szCs w:val="18"/>
              </w:rPr>
              <w:t>model delivery (if needed) over-the-top.</w:t>
            </w:r>
          </w:p>
        </w:tc>
        <w:tc>
          <w:tcPr>
            <w:tcW w:w="2196" w:type="dxa"/>
            <w:shd w:val="clear" w:color="auto" w:fill="auto"/>
          </w:tcPr>
          <w:p w14:paraId="0D26878B" w14:textId="77777777" w:rsidR="00E526A0" w:rsidRPr="00BF22FC" w:rsidRDefault="00E526A0" w:rsidP="008D1FE8">
            <w:pPr>
              <w:rPr>
                <w:rFonts w:ascii="Arial" w:hAnsi="Arial" w:cs="Arial"/>
                <w:sz w:val="18"/>
                <w:szCs w:val="18"/>
              </w:rPr>
            </w:pPr>
            <w:r w:rsidRPr="00BF22FC">
              <w:rPr>
                <w:rFonts w:ascii="Arial" w:hAnsi="Arial" w:cs="Arial"/>
                <w:sz w:val="18"/>
                <w:szCs w:val="18"/>
              </w:rPr>
              <w:t>Outside 3GPP Network</w:t>
            </w:r>
          </w:p>
        </w:tc>
        <w:tc>
          <w:tcPr>
            <w:tcW w:w="2974" w:type="dxa"/>
            <w:shd w:val="clear" w:color="auto" w:fill="auto"/>
          </w:tcPr>
          <w:p w14:paraId="1A2A9D3D" w14:textId="77777777" w:rsidR="00E526A0" w:rsidRPr="00BF22FC" w:rsidRDefault="00E526A0" w:rsidP="008D1FE8">
            <w:pPr>
              <w:rPr>
                <w:rFonts w:ascii="Arial" w:hAnsi="Arial" w:cs="Arial"/>
                <w:sz w:val="18"/>
                <w:szCs w:val="18"/>
              </w:rPr>
            </w:pPr>
            <w:r w:rsidRPr="00BF22FC">
              <w:rPr>
                <w:rFonts w:ascii="Arial" w:hAnsi="Arial" w:cs="Arial"/>
                <w:sz w:val="18"/>
                <w:szCs w:val="18"/>
              </w:rPr>
              <w:t>UE-side / NW-side / neutral site</w:t>
            </w:r>
          </w:p>
        </w:tc>
      </w:tr>
      <w:tr w:rsidR="00E526A0" w:rsidRPr="00BF22FC" w14:paraId="7D762820" w14:textId="77777777" w:rsidTr="008D1FE8">
        <w:tc>
          <w:tcPr>
            <w:tcW w:w="683" w:type="dxa"/>
            <w:shd w:val="clear" w:color="auto" w:fill="auto"/>
          </w:tcPr>
          <w:p w14:paraId="58397266" w14:textId="77777777" w:rsidR="00E526A0" w:rsidRPr="00BF22FC" w:rsidRDefault="00E526A0" w:rsidP="008D1FE8">
            <w:pPr>
              <w:rPr>
                <w:rFonts w:ascii="Arial" w:hAnsi="Arial" w:cs="Arial"/>
                <w:b/>
                <w:sz w:val="18"/>
                <w:szCs w:val="18"/>
              </w:rPr>
            </w:pPr>
            <w:r w:rsidRPr="00BF22FC">
              <w:rPr>
                <w:rFonts w:ascii="Arial" w:hAnsi="Arial" w:cs="Arial"/>
                <w:b/>
                <w:sz w:val="18"/>
                <w:szCs w:val="18"/>
              </w:rPr>
              <w:t>z1</w:t>
            </w:r>
          </w:p>
        </w:tc>
        <w:tc>
          <w:tcPr>
            <w:tcW w:w="3831" w:type="dxa"/>
            <w:shd w:val="clear" w:color="auto" w:fill="auto"/>
          </w:tcPr>
          <w:p w14:paraId="2EE68E65" w14:textId="77777777" w:rsidR="00E526A0" w:rsidRPr="00BF22FC" w:rsidRDefault="00E526A0" w:rsidP="008D1FE8">
            <w:pPr>
              <w:rPr>
                <w:rFonts w:ascii="Arial" w:hAnsi="Arial" w:cs="Arial"/>
                <w:sz w:val="18"/>
                <w:szCs w:val="18"/>
              </w:rPr>
            </w:pPr>
            <w:r w:rsidRPr="00BF22FC">
              <w:rPr>
                <w:rFonts w:ascii="Arial" w:hAnsi="Arial" w:cs="Arial"/>
                <w:sz w:val="18"/>
                <w:szCs w:val="18"/>
              </w:rPr>
              <w:t>model transfer in proprietary format.</w:t>
            </w:r>
          </w:p>
        </w:tc>
        <w:tc>
          <w:tcPr>
            <w:tcW w:w="2196" w:type="dxa"/>
            <w:shd w:val="clear" w:color="auto" w:fill="auto"/>
          </w:tcPr>
          <w:p w14:paraId="5DF17C46" w14:textId="77777777" w:rsidR="00E526A0" w:rsidRPr="00BF22FC" w:rsidRDefault="00E526A0" w:rsidP="008D1FE8">
            <w:pPr>
              <w:rPr>
                <w:rFonts w:ascii="Arial" w:hAnsi="Arial" w:cs="Arial"/>
                <w:sz w:val="18"/>
                <w:szCs w:val="18"/>
              </w:rPr>
            </w:pPr>
            <w:r w:rsidRPr="00BF22FC">
              <w:rPr>
                <w:rFonts w:ascii="Arial" w:hAnsi="Arial" w:cs="Arial"/>
                <w:sz w:val="18"/>
                <w:szCs w:val="18"/>
              </w:rPr>
              <w:t>3GPP Network</w:t>
            </w:r>
          </w:p>
        </w:tc>
        <w:tc>
          <w:tcPr>
            <w:tcW w:w="2974" w:type="dxa"/>
            <w:shd w:val="clear" w:color="auto" w:fill="auto"/>
          </w:tcPr>
          <w:p w14:paraId="1439837E" w14:textId="77777777" w:rsidR="00E526A0" w:rsidRPr="00BF22FC" w:rsidRDefault="00E526A0" w:rsidP="008D1FE8">
            <w:pPr>
              <w:rPr>
                <w:rFonts w:ascii="Arial" w:hAnsi="Arial" w:cs="Arial"/>
                <w:sz w:val="18"/>
                <w:szCs w:val="18"/>
              </w:rPr>
            </w:pPr>
            <w:r w:rsidRPr="00BF22FC">
              <w:rPr>
                <w:rFonts w:ascii="Arial" w:hAnsi="Arial" w:cs="Arial"/>
                <w:sz w:val="18"/>
                <w:szCs w:val="18"/>
              </w:rPr>
              <w:t>UE-side / neutral site</w:t>
            </w:r>
          </w:p>
        </w:tc>
      </w:tr>
      <w:tr w:rsidR="00E526A0" w:rsidRPr="00BF22FC" w14:paraId="1515DC9B" w14:textId="77777777" w:rsidTr="008D1FE8">
        <w:tc>
          <w:tcPr>
            <w:tcW w:w="683" w:type="dxa"/>
            <w:shd w:val="clear" w:color="auto" w:fill="auto"/>
          </w:tcPr>
          <w:p w14:paraId="38EE4C09" w14:textId="77777777" w:rsidR="00E526A0" w:rsidRPr="00BF22FC" w:rsidRDefault="00E526A0" w:rsidP="008D1FE8">
            <w:pPr>
              <w:rPr>
                <w:rFonts w:ascii="Arial" w:hAnsi="Arial" w:cs="Arial"/>
                <w:b/>
                <w:sz w:val="18"/>
                <w:szCs w:val="18"/>
              </w:rPr>
            </w:pPr>
            <w:r w:rsidRPr="00BF22FC">
              <w:rPr>
                <w:rFonts w:ascii="Arial" w:hAnsi="Arial" w:cs="Arial"/>
                <w:b/>
                <w:sz w:val="18"/>
                <w:szCs w:val="18"/>
              </w:rPr>
              <w:t>z2</w:t>
            </w:r>
          </w:p>
        </w:tc>
        <w:tc>
          <w:tcPr>
            <w:tcW w:w="3831" w:type="dxa"/>
            <w:shd w:val="clear" w:color="auto" w:fill="auto"/>
          </w:tcPr>
          <w:p w14:paraId="28E7CB37" w14:textId="77777777" w:rsidR="00E526A0" w:rsidRPr="00BF22FC" w:rsidRDefault="00E526A0" w:rsidP="008D1FE8">
            <w:pPr>
              <w:rPr>
                <w:rFonts w:ascii="Arial" w:hAnsi="Arial" w:cs="Arial"/>
                <w:sz w:val="18"/>
                <w:szCs w:val="18"/>
              </w:rPr>
            </w:pPr>
            <w:r w:rsidRPr="00BF22FC">
              <w:rPr>
                <w:rFonts w:ascii="Arial" w:hAnsi="Arial" w:cs="Arial"/>
                <w:sz w:val="18"/>
                <w:szCs w:val="18"/>
              </w:rPr>
              <w:t>model transfer in proprietary format.</w:t>
            </w:r>
          </w:p>
        </w:tc>
        <w:tc>
          <w:tcPr>
            <w:tcW w:w="2196" w:type="dxa"/>
            <w:shd w:val="clear" w:color="auto" w:fill="auto"/>
          </w:tcPr>
          <w:p w14:paraId="5F6BBD91" w14:textId="77777777" w:rsidR="00E526A0" w:rsidRPr="00BF22FC" w:rsidRDefault="00E526A0" w:rsidP="008D1FE8">
            <w:pPr>
              <w:rPr>
                <w:rFonts w:ascii="Arial" w:hAnsi="Arial" w:cs="Arial"/>
                <w:sz w:val="18"/>
                <w:szCs w:val="18"/>
              </w:rPr>
            </w:pPr>
            <w:r w:rsidRPr="00BF22FC">
              <w:rPr>
                <w:rFonts w:ascii="Arial" w:hAnsi="Arial" w:cs="Arial"/>
                <w:sz w:val="18"/>
                <w:szCs w:val="18"/>
              </w:rPr>
              <w:t>3GPP Network</w:t>
            </w:r>
          </w:p>
        </w:tc>
        <w:tc>
          <w:tcPr>
            <w:tcW w:w="2974" w:type="dxa"/>
            <w:shd w:val="clear" w:color="auto" w:fill="auto"/>
          </w:tcPr>
          <w:p w14:paraId="4354538B" w14:textId="77777777" w:rsidR="00E526A0" w:rsidRPr="00BF22FC" w:rsidRDefault="00E526A0" w:rsidP="008D1FE8">
            <w:pPr>
              <w:rPr>
                <w:rFonts w:ascii="Arial" w:hAnsi="Arial" w:cs="Arial"/>
                <w:sz w:val="18"/>
                <w:szCs w:val="18"/>
              </w:rPr>
            </w:pPr>
            <w:r w:rsidRPr="00BF22FC">
              <w:rPr>
                <w:rFonts w:ascii="Arial" w:hAnsi="Arial" w:cs="Arial"/>
                <w:sz w:val="18"/>
                <w:szCs w:val="18"/>
              </w:rPr>
              <w:t>NW-side</w:t>
            </w:r>
          </w:p>
        </w:tc>
      </w:tr>
      <w:tr w:rsidR="00E526A0" w:rsidRPr="00BF22FC" w14:paraId="33E36FEB" w14:textId="77777777" w:rsidTr="008D1FE8">
        <w:tc>
          <w:tcPr>
            <w:tcW w:w="683" w:type="dxa"/>
            <w:shd w:val="clear" w:color="auto" w:fill="auto"/>
          </w:tcPr>
          <w:p w14:paraId="02BCE960" w14:textId="77777777" w:rsidR="00E526A0" w:rsidRPr="00BF22FC" w:rsidRDefault="00E526A0" w:rsidP="008D1FE8">
            <w:pPr>
              <w:rPr>
                <w:rFonts w:ascii="Arial" w:hAnsi="Arial" w:cs="Arial"/>
                <w:b/>
                <w:sz w:val="18"/>
                <w:szCs w:val="18"/>
              </w:rPr>
            </w:pPr>
            <w:r w:rsidRPr="00BF22FC">
              <w:rPr>
                <w:rFonts w:ascii="Arial" w:hAnsi="Arial" w:cs="Arial"/>
                <w:b/>
                <w:sz w:val="18"/>
                <w:szCs w:val="18"/>
              </w:rPr>
              <w:t>z3</w:t>
            </w:r>
          </w:p>
        </w:tc>
        <w:tc>
          <w:tcPr>
            <w:tcW w:w="3831" w:type="dxa"/>
            <w:shd w:val="clear" w:color="auto" w:fill="auto"/>
          </w:tcPr>
          <w:p w14:paraId="2451AACB" w14:textId="77777777" w:rsidR="00E526A0" w:rsidRPr="00BF22FC" w:rsidRDefault="00E526A0" w:rsidP="008D1FE8">
            <w:pPr>
              <w:rPr>
                <w:rFonts w:ascii="Arial" w:hAnsi="Arial" w:cs="Arial"/>
                <w:sz w:val="18"/>
                <w:szCs w:val="18"/>
              </w:rPr>
            </w:pPr>
            <w:r w:rsidRPr="00BF22FC">
              <w:rPr>
                <w:rFonts w:ascii="Arial" w:hAnsi="Arial" w:cs="Arial"/>
                <w:sz w:val="18"/>
                <w:szCs w:val="18"/>
              </w:rPr>
              <w:t>model transfer in open format.</w:t>
            </w:r>
          </w:p>
        </w:tc>
        <w:tc>
          <w:tcPr>
            <w:tcW w:w="2196" w:type="dxa"/>
            <w:shd w:val="clear" w:color="auto" w:fill="auto"/>
          </w:tcPr>
          <w:p w14:paraId="6C11F9F3" w14:textId="77777777" w:rsidR="00E526A0" w:rsidRPr="00BF22FC" w:rsidRDefault="00E526A0" w:rsidP="008D1FE8">
            <w:pPr>
              <w:rPr>
                <w:rFonts w:ascii="Arial" w:hAnsi="Arial" w:cs="Arial"/>
                <w:sz w:val="18"/>
                <w:szCs w:val="18"/>
              </w:rPr>
            </w:pPr>
            <w:r w:rsidRPr="00BF22FC">
              <w:rPr>
                <w:rFonts w:ascii="Arial" w:hAnsi="Arial" w:cs="Arial"/>
                <w:sz w:val="18"/>
                <w:szCs w:val="18"/>
              </w:rPr>
              <w:t>3GPP Network</w:t>
            </w:r>
          </w:p>
        </w:tc>
        <w:tc>
          <w:tcPr>
            <w:tcW w:w="2974" w:type="dxa"/>
            <w:shd w:val="clear" w:color="auto" w:fill="auto"/>
          </w:tcPr>
          <w:p w14:paraId="08AEC5B5" w14:textId="77777777" w:rsidR="00E526A0" w:rsidRPr="00BF22FC" w:rsidRDefault="00E526A0" w:rsidP="008D1FE8">
            <w:pPr>
              <w:rPr>
                <w:rFonts w:ascii="Arial" w:hAnsi="Arial" w:cs="Arial"/>
                <w:sz w:val="18"/>
                <w:szCs w:val="18"/>
              </w:rPr>
            </w:pPr>
            <w:r w:rsidRPr="00BF22FC">
              <w:rPr>
                <w:rFonts w:ascii="Arial" w:hAnsi="Arial" w:cs="Arial"/>
                <w:sz w:val="18"/>
                <w:szCs w:val="18"/>
              </w:rPr>
              <w:t>UE-side / neutral site</w:t>
            </w:r>
          </w:p>
        </w:tc>
      </w:tr>
      <w:tr w:rsidR="00E526A0" w:rsidRPr="00BF22FC" w14:paraId="1DE5D908" w14:textId="77777777" w:rsidTr="008D1FE8">
        <w:tc>
          <w:tcPr>
            <w:tcW w:w="683" w:type="dxa"/>
            <w:shd w:val="clear" w:color="auto" w:fill="auto"/>
          </w:tcPr>
          <w:p w14:paraId="374968EE" w14:textId="77777777" w:rsidR="00E526A0" w:rsidRPr="00BF22FC" w:rsidRDefault="00E526A0" w:rsidP="008D1FE8">
            <w:pPr>
              <w:rPr>
                <w:rFonts w:ascii="Arial" w:hAnsi="Arial" w:cs="Arial"/>
                <w:b/>
                <w:sz w:val="18"/>
                <w:szCs w:val="18"/>
              </w:rPr>
            </w:pPr>
            <w:r w:rsidRPr="00BF22FC">
              <w:rPr>
                <w:rFonts w:ascii="Arial" w:hAnsi="Arial" w:cs="Arial"/>
                <w:b/>
                <w:sz w:val="18"/>
                <w:szCs w:val="18"/>
              </w:rPr>
              <w:t>z4</w:t>
            </w:r>
          </w:p>
        </w:tc>
        <w:tc>
          <w:tcPr>
            <w:tcW w:w="3831" w:type="dxa"/>
            <w:shd w:val="clear" w:color="auto" w:fill="auto"/>
          </w:tcPr>
          <w:p w14:paraId="164B5525" w14:textId="77777777" w:rsidR="00E526A0" w:rsidRPr="00BF22FC" w:rsidRDefault="00E526A0" w:rsidP="008D1FE8">
            <w:pPr>
              <w:rPr>
                <w:rFonts w:ascii="Arial" w:hAnsi="Arial" w:cs="Arial"/>
                <w:sz w:val="18"/>
                <w:szCs w:val="18"/>
              </w:rPr>
            </w:pPr>
            <w:r w:rsidRPr="00BF22FC">
              <w:rPr>
                <w:rFonts w:ascii="Arial" w:hAnsi="Arial" w:cs="Arial"/>
                <w:sz w:val="18"/>
                <w:szCs w:val="18"/>
              </w:rPr>
              <w:t xml:space="preserve">model transfer in open format of a </w:t>
            </w:r>
            <w:r w:rsidRPr="00BF22FC">
              <w:rPr>
                <w:rFonts w:ascii="Arial" w:hAnsi="Arial" w:cs="Arial"/>
                <w:i/>
                <w:iCs/>
                <w:sz w:val="18"/>
                <w:szCs w:val="18"/>
              </w:rPr>
              <w:t>known model structure</w:t>
            </w:r>
            <w:r w:rsidRPr="00BF22FC">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630E2862" w14:textId="77777777" w:rsidR="00E526A0" w:rsidRPr="00BF22FC" w:rsidRDefault="00E526A0" w:rsidP="008D1FE8">
            <w:pPr>
              <w:rPr>
                <w:rFonts w:ascii="Arial" w:hAnsi="Arial" w:cs="Arial"/>
                <w:sz w:val="18"/>
                <w:szCs w:val="18"/>
              </w:rPr>
            </w:pPr>
            <w:r w:rsidRPr="00BF22FC">
              <w:rPr>
                <w:rFonts w:ascii="Arial" w:hAnsi="Arial" w:cs="Arial"/>
                <w:sz w:val="18"/>
                <w:szCs w:val="18"/>
              </w:rPr>
              <w:t>3GPP Network</w:t>
            </w:r>
          </w:p>
        </w:tc>
        <w:tc>
          <w:tcPr>
            <w:tcW w:w="2974" w:type="dxa"/>
            <w:shd w:val="clear" w:color="auto" w:fill="auto"/>
          </w:tcPr>
          <w:p w14:paraId="31301D6E" w14:textId="77777777" w:rsidR="00E526A0" w:rsidRPr="00BF22FC" w:rsidRDefault="00E526A0" w:rsidP="008D1FE8">
            <w:pPr>
              <w:rPr>
                <w:rFonts w:ascii="Arial" w:hAnsi="Arial" w:cs="Arial"/>
                <w:sz w:val="18"/>
                <w:szCs w:val="18"/>
              </w:rPr>
            </w:pPr>
            <w:r w:rsidRPr="00BF22FC">
              <w:rPr>
                <w:rFonts w:ascii="Arial" w:hAnsi="Arial" w:cs="Arial"/>
                <w:sz w:val="18"/>
                <w:szCs w:val="18"/>
              </w:rPr>
              <w:t>NW-side</w:t>
            </w:r>
          </w:p>
        </w:tc>
      </w:tr>
      <w:tr w:rsidR="00E526A0" w:rsidRPr="00BF22FC" w14:paraId="105DA4FF" w14:textId="77777777" w:rsidTr="008D1FE8">
        <w:tc>
          <w:tcPr>
            <w:tcW w:w="683" w:type="dxa"/>
            <w:shd w:val="clear" w:color="auto" w:fill="auto"/>
          </w:tcPr>
          <w:p w14:paraId="15C3DA1B" w14:textId="77777777" w:rsidR="00E526A0" w:rsidRPr="00BF22FC" w:rsidRDefault="00E526A0" w:rsidP="008D1FE8">
            <w:pPr>
              <w:rPr>
                <w:rFonts w:ascii="Arial" w:hAnsi="Arial" w:cs="Arial"/>
                <w:b/>
                <w:sz w:val="18"/>
                <w:szCs w:val="18"/>
              </w:rPr>
            </w:pPr>
            <w:r w:rsidRPr="00BF22FC">
              <w:rPr>
                <w:rFonts w:ascii="Arial" w:hAnsi="Arial" w:cs="Arial"/>
                <w:b/>
                <w:sz w:val="18"/>
                <w:szCs w:val="18"/>
              </w:rPr>
              <w:t>z5</w:t>
            </w:r>
          </w:p>
        </w:tc>
        <w:tc>
          <w:tcPr>
            <w:tcW w:w="3831" w:type="dxa"/>
            <w:shd w:val="clear" w:color="auto" w:fill="auto"/>
          </w:tcPr>
          <w:p w14:paraId="1592FB41" w14:textId="77777777" w:rsidR="00E526A0" w:rsidRPr="00BF22FC" w:rsidRDefault="00E526A0" w:rsidP="008D1FE8">
            <w:pPr>
              <w:rPr>
                <w:rFonts w:ascii="Arial" w:hAnsi="Arial" w:cs="Arial"/>
                <w:sz w:val="18"/>
                <w:szCs w:val="18"/>
              </w:rPr>
            </w:pPr>
            <w:r w:rsidRPr="00BF22FC">
              <w:rPr>
                <w:rFonts w:ascii="Arial" w:hAnsi="Arial" w:cs="Arial"/>
                <w:sz w:val="18"/>
                <w:szCs w:val="18"/>
              </w:rPr>
              <w:t xml:space="preserve">model transfer in open format of </w:t>
            </w:r>
            <w:r w:rsidRPr="00BF22FC">
              <w:rPr>
                <w:rFonts w:ascii="Arial" w:hAnsi="Arial" w:cs="Arial"/>
                <w:i/>
                <w:iCs/>
                <w:sz w:val="18"/>
                <w:szCs w:val="18"/>
              </w:rPr>
              <w:t>an unknown model structure</w:t>
            </w:r>
            <w:r w:rsidRPr="00BF22FC">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42BD9DFE" w14:textId="77777777" w:rsidR="00E526A0" w:rsidRPr="00BF22FC" w:rsidRDefault="00E526A0" w:rsidP="008D1FE8">
            <w:pPr>
              <w:rPr>
                <w:rFonts w:ascii="Arial" w:hAnsi="Arial" w:cs="Arial"/>
                <w:sz w:val="18"/>
                <w:szCs w:val="18"/>
              </w:rPr>
            </w:pPr>
            <w:r w:rsidRPr="00BF22FC">
              <w:rPr>
                <w:rFonts w:ascii="Arial" w:hAnsi="Arial" w:cs="Arial"/>
                <w:sz w:val="18"/>
                <w:szCs w:val="18"/>
              </w:rPr>
              <w:t>3GPP Network</w:t>
            </w:r>
          </w:p>
        </w:tc>
        <w:tc>
          <w:tcPr>
            <w:tcW w:w="2974" w:type="dxa"/>
            <w:shd w:val="clear" w:color="auto" w:fill="auto"/>
          </w:tcPr>
          <w:p w14:paraId="7F62E7A5" w14:textId="77777777" w:rsidR="00E526A0" w:rsidRPr="00BF22FC" w:rsidRDefault="00E526A0" w:rsidP="008D1FE8">
            <w:pPr>
              <w:rPr>
                <w:rFonts w:ascii="Arial" w:hAnsi="Arial" w:cs="Arial"/>
                <w:sz w:val="18"/>
                <w:szCs w:val="18"/>
              </w:rPr>
            </w:pPr>
            <w:r w:rsidRPr="00BF22FC">
              <w:rPr>
                <w:rFonts w:ascii="Arial" w:hAnsi="Arial" w:cs="Arial"/>
                <w:sz w:val="18"/>
                <w:szCs w:val="18"/>
              </w:rPr>
              <w:t>NW-side</w:t>
            </w:r>
          </w:p>
        </w:tc>
      </w:tr>
      <w:tr w:rsidR="00E526A0" w:rsidRPr="00BF22FC" w14:paraId="65589403" w14:textId="77777777" w:rsidTr="008D1FE8">
        <w:tc>
          <w:tcPr>
            <w:tcW w:w="9684" w:type="dxa"/>
            <w:gridSpan w:val="4"/>
            <w:shd w:val="clear" w:color="auto" w:fill="auto"/>
          </w:tcPr>
          <w:p w14:paraId="738F8E72" w14:textId="77777777" w:rsidR="00E526A0" w:rsidRPr="00BF22FC" w:rsidRDefault="00E526A0" w:rsidP="008D1FE8">
            <w:pPr>
              <w:pStyle w:val="TAN"/>
              <w:rPr>
                <w:rFonts w:cs="Arial"/>
              </w:rPr>
            </w:pPr>
            <w:r w:rsidRPr="00BF22FC">
              <w:rPr>
                <w:rFonts w:cs="Arial"/>
              </w:rPr>
              <w:t>Note:</w:t>
            </w:r>
            <w:r w:rsidRPr="00BF22FC">
              <w:rPr>
                <w:rFonts w:cs="Arial"/>
              </w:rPr>
              <w:tab/>
              <w:t>The definition of various Cases is only for the purpose of facilitating discussion and does not imply applicability, feasibility, entity mapping, architecture, signalling nor any prioritization.</w:t>
            </w:r>
          </w:p>
        </w:tc>
      </w:tr>
    </w:tbl>
    <w:p w14:paraId="6123EE49" w14:textId="77777777" w:rsidR="00E526A0" w:rsidRPr="00BF22FC" w:rsidRDefault="00E526A0" w:rsidP="00911A72">
      <w:pPr>
        <w:pStyle w:val="BodyText"/>
        <w:spacing w:after="0"/>
        <w:jc w:val="left"/>
        <w:rPr>
          <w:rFonts w:ascii="Arial" w:hAnsi="Arial" w:cs="Arial"/>
          <w:lang w:eastAsia="zh-CN"/>
        </w:rPr>
      </w:pPr>
    </w:p>
    <w:p w14:paraId="05EB9C68" w14:textId="77777777" w:rsidR="00BF22FC" w:rsidRPr="00BF22FC" w:rsidRDefault="00BF22FC" w:rsidP="00BF22FC">
      <w:pPr>
        <w:rPr>
          <w:rFonts w:ascii="Arial" w:hAnsi="Arial" w:cs="Arial"/>
        </w:rPr>
      </w:pPr>
      <w:r w:rsidRPr="00BF22FC">
        <w:rPr>
          <w:rFonts w:ascii="Arial" w:hAnsi="Arial" w:cs="Arial"/>
          <w:lang w:eastAsia="zh-CN"/>
        </w:rPr>
        <w:t>Furthermore, the following has been captured for model delivery/transfer to UE (</w:t>
      </w:r>
      <w:r w:rsidRPr="00BF22FC">
        <w:rPr>
          <w:rFonts w:ascii="Arial" w:hAnsi="Arial" w:cs="Arial"/>
        </w:rPr>
        <w:t>for UE-side models and UE-part of two-sided models):</w:t>
      </w:r>
    </w:p>
    <w:p w14:paraId="3ADC0538"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5C1069A"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79270095"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Model transfer/delivery of an unknown structure at UE has more challenges related to feasibility (e.g. UE implementation feasibility) compared to delivery/transfer of a known structure at UE.</w:t>
      </w:r>
    </w:p>
    <w:p w14:paraId="684E4EA2"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For model trained at network side, Case y (w/ NW-side training) and Case z2 may incur the burden of offline cross-vendor collaboration such as sending a model to the UE-side and/or compiling a model.</w:t>
      </w:r>
    </w:p>
    <w:p w14:paraId="1F2B9C75"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For model trained at UE side/neutral site, Case z1 and Case z3 may incur the burden of offline cross-vendor collaboration to send the trained model from the UE-side to the network, compared to Case y (w/ UE-side training) which does not have such burden.</w:t>
      </w:r>
    </w:p>
    <w:p w14:paraId="671DF4CA" w14:textId="77777777" w:rsidR="00BF22FC" w:rsidRPr="00BF22FC" w:rsidRDefault="00BF22FC" w:rsidP="00BF22FC">
      <w:pPr>
        <w:pStyle w:val="B10"/>
        <w:spacing w:after="0"/>
        <w:ind w:left="576" w:hanging="288"/>
        <w:rPr>
          <w:rFonts w:ascii="Arial" w:hAnsi="Arial" w:cs="Arial"/>
        </w:rPr>
      </w:pPr>
      <w:r w:rsidRPr="00BF22FC">
        <w:rPr>
          <w:rFonts w:ascii="Arial" w:hAnsi="Arial" w:cs="Arial"/>
        </w:rPr>
        <w:t>-</w:t>
      </w:r>
      <w:r w:rsidRPr="00BF22FC">
        <w:rPr>
          <w:rFonts w:ascii="Arial" w:hAnsi="Arial" w:cs="Arial"/>
        </w:rPr>
        <w:tab/>
        <w:t>Model storage at the 3GPP network, compared to storing the model outside the 3GPP network, may come with 3GPP network side burden on model maintenance/storage.</w:t>
      </w:r>
    </w:p>
    <w:p w14:paraId="1060A582" w14:textId="1EA78C66" w:rsidR="00E526A0" w:rsidRDefault="00BF22FC" w:rsidP="00BF22FC">
      <w:pPr>
        <w:pStyle w:val="B10"/>
        <w:spacing w:after="0"/>
        <w:ind w:left="576" w:hanging="288"/>
        <w:rPr>
          <w:rFonts w:ascii="Arial" w:hAnsi="Arial" w:cs="Arial"/>
          <w:lang w:eastAsia="zh-CN"/>
        </w:rPr>
      </w:pPr>
      <w:r w:rsidRPr="00BF22FC">
        <w:rPr>
          <w:rFonts w:ascii="Arial" w:hAnsi="Arial" w:cs="Arial"/>
        </w:rPr>
        <w:t>-</w:t>
      </w:r>
      <w:r w:rsidRPr="00BF22FC">
        <w:rPr>
          <w:rFonts w:ascii="Arial" w:hAnsi="Arial" w:cs="Arial"/>
        </w:rPr>
        <w:tab/>
        <w:t>Proprietary design disclosure concern may arise from model training and/or model storage at the network side compared to other cases (such as case y with UE side training) which does not have such issue.</w:t>
      </w:r>
      <w:r w:rsidRPr="00BF22FC">
        <w:rPr>
          <w:rFonts w:ascii="Arial" w:hAnsi="Arial" w:cs="Arial"/>
          <w:lang w:eastAsia="zh-CN"/>
        </w:rPr>
        <w:t xml:space="preserve"> </w:t>
      </w:r>
    </w:p>
    <w:p w14:paraId="2144096B" w14:textId="77777777" w:rsidR="00BF22FC" w:rsidRDefault="00BF22FC" w:rsidP="00BF22FC">
      <w:pPr>
        <w:pStyle w:val="B10"/>
        <w:spacing w:after="0"/>
        <w:ind w:left="0" w:firstLine="0"/>
        <w:rPr>
          <w:rFonts w:ascii="Arial" w:hAnsi="Arial" w:cs="Arial"/>
          <w:lang w:eastAsia="zh-CN"/>
        </w:rPr>
      </w:pPr>
    </w:p>
    <w:p w14:paraId="427F80F6" w14:textId="1F185C09" w:rsidR="00BF22FC" w:rsidRDefault="00BF22FC" w:rsidP="00BF22FC">
      <w:pPr>
        <w:pStyle w:val="B10"/>
        <w:spacing w:after="0"/>
        <w:ind w:left="0" w:firstLine="0"/>
        <w:rPr>
          <w:rFonts w:ascii="Arial" w:hAnsi="Arial" w:cs="Arial"/>
          <w:lang w:eastAsia="zh-CN"/>
        </w:rPr>
      </w:pPr>
      <w:r>
        <w:rPr>
          <w:rFonts w:ascii="Arial" w:hAnsi="Arial" w:cs="Arial"/>
          <w:lang w:eastAsia="zh-CN"/>
        </w:rPr>
        <w:t xml:space="preserve">Considering the above, the following agreements were made in RAN#116bis [2][3] meeting to deprioritize the model delivery/transfer options z2, z3, and z5. </w:t>
      </w:r>
    </w:p>
    <w:p w14:paraId="0EF58A9D" w14:textId="77777777" w:rsidR="00BF22FC" w:rsidRDefault="00BF22FC" w:rsidP="00BF22FC">
      <w:pPr>
        <w:pStyle w:val="B10"/>
        <w:spacing w:after="0"/>
        <w:ind w:left="0" w:firstLine="0"/>
        <w:rPr>
          <w:rFonts w:ascii="Arial" w:hAnsi="Arial" w:cs="Arial"/>
          <w:lang w:eastAsia="zh-CN"/>
        </w:rPr>
      </w:pPr>
    </w:p>
    <w:p w14:paraId="70B5075F" w14:textId="3F70AF5D" w:rsidR="00BF22FC" w:rsidRDefault="00BF22FC" w:rsidP="00BF22FC">
      <w:pPr>
        <w:pStyle w:val="B10"/>
        <w:spacing w:after="0"/>
        <w:ind w:left="0" w:firstLine="0"/>
        <w:rPr>
          <w:rFonts w:ascii="Arial" w:hAnsi="Arial" w:cs="Arial"/>
          <w:lang w:eastAsia="zh-CN"/>
        </w:rPr>
      </w:pPr>
      <w:r>
        <w:rPr>
          <w:rFonts w:ascii="Arial" w:hAnsi="Arial" w:cs="Arial"/>
          <w:lang w:eastAsia="zh-CN"/>
        </w:rPr>
        <w:t>Agreements/conclusions from RAN1#116 meeting [2]:</w:t>
      </w:r>
    </w:p>
    <w:p w14:paraId="5B65447B" w14:textId="77777777" w:rsidR="00BF22FC" w:rsidRDefault="00BF22FC" w:rsidP="00BF22FC">
      <w:pPr>
        <w:pStyle w:val="B10"/>
        <w:spacing w:after="0"/>
        <w:ind w:left="0" w:firstLine="0"/>
        <w:rPr>
          <w:rFonts w:ascii="Arial" w:hAnsi="Arial" w:cs="Arial"/>
          <w:lang w:eastAsia="zh-CN"/>
        </w:rPr>
      </w:pPr>
    </w:p>
    <w:tbl>
      <w:tblPr>
        <w:tblStyle w:val="TableGrid"/>
        <w:tblW w:w="0" w:type="auto"/>
        <w:tblLook w:val="04A0" w:firstRow="1" w:lastRow="0" w:firstColumn="1" w:lastColumn="0" w:noHBand="0" w:noVBand="1"/>
      </w:tblPr>
      <w:tblGrid>
        <w:gridCol w:w="9060"/>
      </w:tblGrid>
      <w:tr w:rsidR="00BF22FC" w14:paraId="42B9072E" w14:textId="77777777" w:rsidTr="00BF22FC">
        <w:tc>
          <w:tcPr>
            <w:tcW w:w="9060" w:type="dxa"/>
          </w:tcPr>
          <w:p w14:paraId="0373D391" w14:textId="77777777" w:rsidR="00BF22FC" w:rsidRPr="006B5A50" w:rsidRDefault="00BF22FC" w:rsidP="00BF22FC">
            <w:pPr>
              <w:rPr>
                <w:b/>
                <w:bCs/>
              </w:rPr>
            </w:pPr>
            <w:r w:rsidRPr="006B5A50">
              <w:rPr>
                <w:b/>
                <w:bCs/>
              </w:rPr>
              <w:t>Conclusion</w:t>
            </w:r>
          </w:p>
          <w:p w14:paraId="0A60E836" w14:textId="4DFAB426" w:rsidR="00BF22FC" w:rsidRPr="00BF22FC" w:rsidRDefault="00BF22FC" w:rsidP="00BF22FC">
            <w:r w:rsidRPr="006B5A50">
              <w:t xml:space="preserve">From RAN1 perspective, </w:t>
            </w:r>
            <w:r w:rsidRPr="006B5A50">
              <w:rPr>
                <w:rFonts w:eastAsia="DengXian"/>
                <w:color w:val="000000"/>
                <w:szCs w:val="20"/>
                <w:lang w:eastAsia="zh-CN"/>
              </w:rPr>
              <w:t>the model transfer/delivery Case z5 is deprioritized for Rel-19.</w:t>
            </w:r>
          </w:p>
        </w:tc>
      </w:tr>
    </w:tbl>
    <w:p w14:paraId="5C4BEDB2" w14:textId="77777777" w:rsidR="00BF22FC" w:rsidRDefault="00BF22FC" w:rsidP="00BF22FC">
      <w:pPr>
        <w:pStyle w:val="B10"/>
        <w:spacing w:after="0"/>
        <w:ind w:left="0" w:firstLine="0"/>
        <w:rPr>
          <w:rFonts w:ascii="Arial" w:hAnsi="Arial" w:cs="Arial"/>
          <w:lang w:eastAsia="zh-CN"/>
        </w:rPr>
      </w:pPr>
    </w:p>
    <w:p w14:paraId="55290CE5" w14:textId="548C8033" w:rsidR="00BF22FC" w:rsidRDefault="00BF22FC" w:rsidP="00BF22FC">
      <w:pPr>
        <w:pStyle w:val="B10"/>
        <w:spacing w:after="0"/>
        <w:ind w:left="0" w:firstLine="0"/>
        <w:rPr>
          <w:rFonts w:ascii="Arial" w:hAnsi="Arial" w:cs="Arial"/>
          <w:lang w:eastAsia="zh-CN"/>
        </w:rPr>
      </w:pPr>
      <w:r>
        <w:rPr>
          <w:rFonts w:ascii="Arial" w:hAnsi="Arial" w:cs="Arial"/>
          <w:lang w:eastAsia="zh-CN"/>
        </w:rPr>
        <w:t>Agreements/conclusions from RAN1#116bis meeting [3]:</w:t>
      </w:r>
    </w:p>
    <w:p w14:paraId="70A04E33" w14:textId="77777777" w:rsidR="00BF22FC" w:rsidRDefault="00BF22FC" w:rsidP="00BF22FC">
      <w:pPr>
        <w:pStyle w:val="B10"/>
        <w:spacing w:after="0"/>
        <w:ind w:left="0" w:firstLine="0"/>
        <w:rPr>
          <w:rFonts w:ascii="Arial" w:hAnsi="Arial" w:cs="Arial"/>
          <w:lang w:eastAsia="zh-CN"/>
        </w:rPr>
      </w:pPr>
    </w:p>
    <w:tbl>
      <w:tblPr>
        <w:tblStyle w:val="TableGrid"/>
        <w:tblW w:w="0" w:type="auto"/>
        <w:tblLook w:val="04A0" w:firstRow="1" w:lastRow="0" w:firstColumn="1" w:lastColumn="0" w:noHBand="0" w:noVBand="1"/>
      </w:tblPr>
      <w:tblGrid>
        <w:gridCol w:w="9060"/>
      </w:tblGrid>
      <w:tr w:rsidR="00BF22FC" w14:paraId="7BD6CFC2" w14:textId="77777777" w:rsidTr="00BF22FC">
        <w:tc>
          <w:tcPr>
            <w:tcW w:w="9060" w:type="dxa"/>
          </w:tcPr>
          <w:p w14:paraId="083EDE3F" w14:textId="77777777" w:rsidR="00BF22FC" w:rsidRPr="00BA543A" w:rsidRDefault="00BF22FC" w:rsidP="00BF22FC">
            <w:pPr>
              <w:rPr>
                <w:b/>
                <w:bCs/>
              </w:rPr>
            </w:pPr>
            <w:r w:rsidRPr="00BA543A">
              <w:rPr>
                <w:rFonts w:hint="eastAsia"/>
                <w:b/>
                <w:bCs/>
              </w:rPr>
              <w:t>Conclusion</w:t>
            </w:r>
          </w:p>
          <w:p w14:paraId="6EE0C890" w14:textId="77777777" w:rsidR="00BF22FC" w:rsidRPr="009F225A" w:rsidRDefault="00BF22FC" w:rsidP="00BF22FC">
            <w:r w:rsidRPr="009F225A">
              <w:t>From RAN1 perspective, the model transfer/delivery Case z2 is deprioritized at least for UE-sided model in Rel-19 due to the following reasons:</w:t>
            </w:r>
          </w:p>
          <w:p w14:paraId="407B2690" w14:textId="77777777" w:rsidR="00BF22FC" w:rsidRPr="009F225A" w:rsidRDefault="00BF22FC" w:rsidP="00BF22FC">
            <w:pPr>
              <w:pStyle w:val="ListParagraph"/>
              <w:numPr>
                <w:ilvl w:val="0"/>
                <w:numId w:val="28"/>
              </w:numPr>
              <w:overflowPunct w:val="0"/>
              <w:autoSpaceDE w:val="0"/>
              <w:autoSpaceDN w:val="0"/>
              <w:adjustRightInd w:val="0"/>
              <w:spacing w:after="180"/>
              <w:textAlignment w:val="baseline"/>
            </w:pPr>
            <w:r w:rsidRPr="009F225A">
              <w:t>Risk of proprietary design disclosure</w:t>
            </w:r>
          </w:p>
          <w:p w14:paraId="4F832BAB" w14:textId="77777777" w:rsidR="00BF22FC" w:rsidRPr="009F225A" w:rsidRDefault="00BF22FC" w:rsidP="00BF22FC">
            <w:pPr>
              <w:pStyle w:val="ListParagraph"/>
              <w:numPr>
                <w:ilvl w:val="0"/>
                <w:numId w:val="28"/>
              </w:numPr>
              <w:overflowPunct w:val="0"/>
              <w:autoSpaceDE w:val="0"/>
              <w:autoSpaceDN w:val="0"/>
              <w:adjustRightInd w:val="0"/>
              <w:spacing w:after="180"/>
              <w:textAlignment w:val="baseline"/>
            </w:pPr>
            <w:r w:rsidRPr="009F225A">
              <w:t xml:space="preserve">Burden of offline cross-vendor collaboration </w:t>
            </w:r>
          </w:p>
          <w:p w14:paraId="762F124A" w14:textId="77777777" w:rsidR="00BF22FC" w:rsidRPr="00BA543A" w:rsidRDefault="00BF22FC" w:rsidP="00BF22FC">
            <w:pPr>
              <w:rPr>
                <w:rFonts w:eastAsia="DengXian"/>
                <w:b/>
                <w:bCs/>
                <w:lang w:eastAsia="zh-CN"/>
              </w:rPr>
            </w:pPr>
            <w:r w:rsidRPr="00BA543A">
              <w:rPr>
                <w:rFonts w:eastAsia="DengXian" w:hint="eastAsia"/>
                <w:b/>
                <w:bCs/>
                <w:lang w:eastAsia="zh-CN"/>
              </w:rPr>
              <w:t>Conclusion</w:t>
            </w:r>
          </w:p>
          <w:p w14:paraId="06DD928E" w14:textId="77777777" w:rsidR="00BF22FC" w:rsidRPr="009F225A" w:rsidRDefault="00BF22FC" w:rsidP="00BF22FC">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7D4BF3D3" w14:textId="77777777" w:rsidR="00BF22FC" w:rsidRPr="009F225A" w:rsidRDefault="00BF22FC" w:rsidP="00BF22FC">
            <w:pPr>
              <w:pStyle w:val="ListParagraph"/>
              <w:numPr>
                <w:ilvl w:val="0"/>
                <w:numId w:val="29"/>
              </w:numPr>
              <w:overflowPunct w:val="0"/>
              <w:autoSpaceDE w:val="0"/>
              <w:autoSpaceDN w:val="0"/>
              <w:adjustRightInd w:val="0"/>
              <w:spacing w:after="180"/>
              <w:textAlignment w:val="baseline"/>
            </w:pPr>
            <w:proofErr w:type="gramStart"/>
            <w:r w:rsidRPr="009F225A">
              <w:t>No</w:t>
            </w:r>
            <w:proofErr w:type="gramEnd"/>
            <w:r w:rsidRPr="009F225A">
              <w:t xml:space="preserve"> much benefit compared to Case y</w:t>
            </w:r>
          </w:p>
          <w:p w14:paraId="65D5E63A" w14:textId="77777777" w:rsidR="00BF22FC" w:rsidRPr="009F225A" w:rsidRDefault="00BF22FC" w:rsidP="00BF22FC">
            <w:pPr>
              <w:pStyle w:val="ListParagraph"/>
              <w:numPr>
                <w:ilvl w:val="0"/>
                <w:numId w:val="29"/>
              </w:numPr>
              <w:overflowPunct w:val="0"/>
              <w:autoSpaceDE w:val="0"/>
              <w:autoSpaceDN w:val="0"/>
              <w:adjustRightInd w:val="0"/>
              <w:spacing w:after="180"/>
              <w:textAlignment w:val="baseline"/>
            </w:pPr>
            <w:r w:rsidRPr="009F225A">
              <w:t>Risk of proprietary design disclosure</w:t>
            </w:r>
          </w:p>
          <w:p w14:paraId="59EE3395" w14:textId="77777777" w:rsidR="00BF22FC" w:rsidRPr="009F225A" w:rsidRDefault="00BF22FC" w:rsidP="00BF22FC">
            <w:pPr>
              <w:pStyle w:val="ListParagraph"/>
              <w:numPr>
                <w:ilvl w:val="0"/>
                <w:numId w:val="29"/>
              </w:numPr>
              <w:overflowPunct w:val="0"/>
              <w:autoSpaceDE w:val="0"/>
              <w:autoSpaceDN w:val="0"/>
              <w:adjustRightInd w:val="0"/>
              <w:spacing w:after="180"/>
              <w:textAlignment w:val="baseline"/>
            </w:pPr>
            <w:r w:rsidRPr="009F225A">
              <w:t>Large burden of offline cross-vendor collaboration</w:t>
            </w:r>
          </w:p>
          <w:p w14:paraId="44E7633C" w14:textId="02A2969F" w:rsidR="00BF22FC" w:rsidRPr="00BF22FC" w:rsidRDefault="00BF22FC" w:rsidP="00BF22FC">
            <w:pPr>
              <w:pStyle w:val="ListParagraph"/>
              <w:numPr>
                <w:ilvl w:val="0"/>
                <w:numId w:val="29"/>
              </w:numPr>
              <w:overflowPunct w:val="0"/>
              <w:autoSpaceDE w:val="0"/>
              <w:autoSpaceDN w:val="0"/>
              <w:adjustRightInd w:val="0"/>
              <w:spacing w:after="180"/>
              <w:textAlignment w:val="baseline"/>
            </w:pPr>
            <w:r w:rsidRPr="009F225A">
              <w:t>Additional burden on model storage within in 3GPP network</w:t>
            </w:r>
          </w:p>
        </w:tc>
      </w:tr>
    </w:tbl>
    <w:p w14:paraId="79546232" w14:textId="77777777" w:rsidR="00BF22FC" w:rsidRPr="00BF22FC" w:rsidRDefault="00BF22FC" w:rsidP="00BF22FC">
      <w:pPr>
        <w:pStyle w:val="B10"/>
        <w:spacing w:after="0"/>
        <w:ind w:left="0" w:firstLine="0"/>
        <w:rPr>
          <w:rFonts w:ascii="Arial" w:hAnsi="Arial" w:cs="Arial"/>
        </w:rPr>
      </w:pPr>
    </w:p>
    <w:p w14:paraId="3AE7D6B2" w14:textId="2C8C84B9" w:rsidR="00E526A0" w:rsidRDefault="00BF22FC" w:rsidP="00911A72">
      <w:pPr>
        <w:pStyle w:val="BodyText"/>
        <w:spacing w:after="0"/>
        <w:jc w:val="left"/>
        <w:rPr>
          <w:rFonts w:ascii="Arial" w:hAnsi="Arial" w:cs="Arial"/>
          <w:b/>
          <w:bCs/>
          <w:lang w:eastAsia="zh-CN"/>
        </w:rPr>
      </w:pPr>
      <w:r w:rsidRPr="00BF22FC">
        <w:rPr>
          <w:rFonts w:ascii="Arial" w:hAnsi="Arial" w:cs="Arial"/>
          <w:b/>
          <w:bCs/>
          <w:lang w:eastAsia="zh-CN"/>
        </w:rPr>
        <w:t xml:space="preserve">Observation </w:t>
      </w:r>
      <w:r w:rsidR="00417351">
        <w:rPr>
          <w:rFonts w:ascii="Arial" w:hAnsi="Arial" w:cs="Arial"/>
          <w:b/>
          <w:bCs/>
          <w:lang w:eastAsia="zh-CN"/>
        </w:rPr>
        <w:t>3</w:t>
      </w:r>
      <w:r w:rsidRPr="00BF22FC">
        <w:rPr>
          <w:rFonts w:ascii="Arial" w:hAnsi="Arial" w:cs="Arial"/>
          <w:b/>
          <w:bCs/>
          <w:lang w:eastAsia="zh-CN"/>
        </w:rPr>
        <w:t xml:space="preserve">: RAN1 has deprioritized model delivery/transfer </w:t>
      </w:r>
      <w:r w:rsidR="00503AC6">
        <w:rPr>
          <w:rFonts w:ascii="Arial" w:hAnsi="Arial" w:cs="Arial"/>
          <w:b/>
          <w:bCs/>
          <w:lang w:eastAsia="zh-CN"/>
        </w:rPr>
        <w:t>cases</w:t>
      </w:r>
      <w:r w:rsidRPr="00BF22FC">
        <w:rPr>
          <w:rFonts w:ascii="Arial" w:hAnsi="Arial" w:cs="Arial"/>
          <w:b/>
          <w:bCs/>
          <w:lang w:eastAsia="zh-CN"/>
        </w:rPr>
        <w:t xml:space="preserve"> z2, z3, and z5</w:t>
      </w:r>
      <w:r w:rsidR="00503AC6">
        <w:rPr>
          <w:rFonts w:ascii="Arial" w:hAnsi="Arial" w:cs="Arial"/>
          <w:b/>
          <w:bCs/>
          <w:lang w:eastAsia="zh-CN"/>
        </w:rPr>
        <w:t xml:space="preserve"> for supporting AI/ML inference</w:t>
      </w:r>
      <w:r w:rsidRPr="00BF22FC">
        <w:rPr>
          <w:rFonts w:ascii="Arial" w:hAnsi="Arial" w:cs="Arial"/>
          <w:b/>
          <w:bCs/>
          <w:lang w:eastAsia="zh-CN"/>
        </w:rPr>
        <w:t xml:space="preserve">. </w:t>
      </w:r>
    </w:p>
    <w:p w14:paraId="223186E6" w14:textId="77777777" w:rsidR="00BF22FC" w:rsidRDefault="00BF22FC" w:rsidP="00911A72">
      <w:pPr>
        <w:pStyle w:val="BodyText"/>
        <w:spacing w:after="0"/>
        <w:jc w:val="left"/>
        <w:rPr>
          <w:rFonts w:ascii="Arial" w:hAnsi="Arial" w:cs="Arial"/>
          <w:b/>
          <w:bCs/>
          <w:lang w:eastAsia="zh-CN"/>
        </w:rPr>
      </w:pPr>
    </w:p>
    <w:p w14:paraId="363E02BE" w14:textId="3166E026" w:rsidR="006D158D" w:rsidRDefault="00BF22FC" w:rsidP="00911A72">
      <w:pPr>
        <w:pStyle w:val="BodyText"/>
        <w:spacing w:after="0"/>
        <w:jc w:val="left"/>
        <w:rPr>
          <w:rFonts w:ascii="Arial" w:hAnsi="Arial" w:cs="Arial"/>
          <w:lang w:eastAsia="zh-CN"/>
        </w:rPr>
      </w:pPr>
      <w:r w:rsidRPr="00BF22FC">
        <w:rPr>
          <w:rFonts w:ascii="Arial" w:hAnsi="Arial" w:cs="Arial"/>
          <w:lang w:eastAsia="zh-CN"/>
        </w:rPr>
        <w:t xml:space="preserve">Based on the </w:t>
      </w:r>
      <w:r w:rsidR="006D158D">
        <w:rPr>
          <w:rFonts w:ascii="Arial" w:hAnsi="Arial" w:cs="Arial"/>
          <w:lang w:eastAsia="zh-CN"/>
        </w:rPr>
        <w:t xml:space="preserve">discussions on model delivery/transfer captured in TR 38.843 [1], and the </w:t>
      </w:r>
      <w:r w:rsidRPr="00BF22FC">
        <w:rPr>
          <w:rFonts w:ascii="Arial" w:hAnsi="Arial" w:cs="Arial"/>
          <w:lang w:eastAsia="zh-CN"/>
        </w:rPr>
        <w:t>above agreements/conclusions in RAN1</w:t>
      </w:r>
      <w:r>
        <w:rPr>
          <w:rFonts w:ascii="Arial" w:hAnsi="Arial" w:cs="Arial"/>
          <w:lang w:eastAsia="zh-CN"/>
        </w:rPr>
        <w:t xml:space="preserve"> [2][3], the UE side model</w:t>
      </w:r>
      <w:r w:rsidR="006D158D">
        <w:rPr>
          <w:rFonts w:ascii="Arial" w:hAnsi="Arial" w:cs="Arial"/>
          <w:lang w:eastAsia="zh-CN"/>
        </w:rPr>
        <w:t>s</w:t>
      </w:r>
      <w:r>
        <w:rPr>
          <w:rFonts w:ascii="Arial" w:hAnsi="Arial" w:cs="Arial"/>
          <w:lang w:eastAsia="zh-CN"/>
        </w:rPr>
        <w:t xml:space="preserve"> </w:t>
      </w:r>
      <w:r w:rsidR="006D158D">
        <w:rPr>
          <w:rFonts w:ascii="Arial" w:hAnsi="Arial" w:cs="Arial"/>
          <w:lang w:eastAsia="zh-CN"/>
        </w:rPr>
        <w:t>are trained, tested, validated, and complied with for the target devices by the UE-side. While there is FFS if</w:t>
      </w:r>
    </w:p>
    <w:p w14:paraId="0C6B047B" w14:textId="72400069" w:rsidR="006D158D" w:rsidRDefault="00503AC6" w:rsidP="006D158D">
      <w:pPr>
        <w:pStyle w:val="BodyText"/>
        <w:numPr>
          <w:ilvl w:val="0"/>
          <w:numId w:val="27"/>
        </w:numPr>
        <w:spacing w:after="0"/>
        <w:jc w:val="left"/>
        <w:rPr>
          <w:rFonts w:ascii="Arial" w:hAnsi="Arial" w:cs="Arial"/>
          <w:lang w:eastAsia="zh-CN"/>
        </w:rPr>
      </w:pPr>
      <w:r>
        <w:rPr>
          <w:rFonts w:ascii="Arial" w:hAnsi="Arial" w:cs="Arial"/>
          <w:lang w:eastAsia="zh-CN"/>
        </w:rPr>
        <w:t xml:space="preserve">Z1: </w:t>
      </w:r>
      <w:r w:rsidR="006D158D">
        <w:rPr>
          <w:rFonts w:ascii="Arial" w:hAnsi="Arial" w:cs="Arial"/>
          <w:lang w:eastAsia="zh-CN"/>
        </w:rPr>
        <w:t xml:space="preserve">The trained, tested, validated, and compiled AI/ML models can be stored in the 3GPP MNO network for model delivery/transfer, and </w:t>
      </w:r>
    </w:p>
    <w:p w14:paraId="717FCED3" w14:textId="319F96E9" w:rsidR="006D158D" w:rsidRDefault="00503AC6" w:rsidP="006D158D">
      <w:pPr>
        <w:pStyle w:val="BodyText"/>
        <w:numPr>
          <w:ilvl w:val="0"/>
          <w:numId w:val="27"/>
        </w:numPr>
        <w:spacing w:after="0"/>
        <w:jc w:val="left"/>
        <w:rPr>
          <w:rFonts w:ascii="Arial" w:hAnsi="Arial" w:cs="Arial"/>
          <w:lang w:eastAsia="zh-CN"/>
        </w:rPr>
      </w:pPr>
      <w:r>
        <w:rPr>
          <w:rFonts w:ascii="Arial" w:hAnsi="Arial" w:cs="Arial"/>
          <w:lang w:eastAsia="zh-CN"/>
        </w:rPr>
        <w:t xml:space="preserve">Z4: </w:t>
      </w:r>
      <w:r w:rsidR="006D158D">
        <w:rPr>
          <w:rFonts w:ascii="Arial" w:hAnsi="Arial" w:cs="Arial"/>
          <w:lang w:eastAsia="zh-CN"/>
        </w:rPr>
        <w:t xml:space="preserve">The network can </w:t>
      </w:r>
      <w:proofErr w:type="gramStart"/>
      <w:r w:rsidR="006D158D">
        <w:rPr>
          <w:rFonts w:ascii="Arial" w:hAnsi="Arial" w:cs="Arial"/>
          <w:lang w:eastAsia="zh-CN"/>
        </w:rPr>
        <w:t>train</w:t>
      </w:r>
      <w:proofErr w:type="gramEnd"/>
      <w:r w:rsidR="006D158D">
        <w:rPr>
          <w:rFonts w:ascii="Arial" w:hAnsi="Arial" w:cs="Arial"/>
          <w:lang w:eastAsia="zh-CN"/>
        </w:rPr>
        <w:t xml:space="preserve"> and transfer parameter sets for known and identified model structures, conditioned on testing and validation of the parameter set is not required.  </w:t>
      </w:r>
    </w:p>
    <w:p w14:paraId="754D2590" w14:textId="77777777" w:rsidR="006D158D" w:rsidRDefault="006D158D" w:rsidP="00911A72">
      <w:pPr>
        <w:pStyle w:val="BodyText"/>
        <w:spacing w:after="0"/>
        <w:jc w:val="left"/>
        <w:rPr>
          <w:rFonts w:ascii="Arial" w:hAnsi="Arial" w:cs="Arial"/>
          <w:lang w:eastAsia="zh-CN"/>
        </w:rPr>
      </w:pPr>
    </w:p>
    <w:p w14:paraId="5F0C71F2" w14:textId="2F382DA2" w:rsidR="00BF22FC" w:rsidRDefault="006D158D" w:rsidP="00911A72">
      <w:pPr>
        <w:pStyle w:val="BodyText"/>
        <w:spacing w:after="0"/>
        <w:jc w:val="left"/>
        <w:rPr>
          <w:rFonts w:ascii="Arial" w:hAnsi="Arial" w:cs="Arial"/>
          <w:b/>
          <w:bCs/>
          <w:lang w:eastAsia="zh-CN"/>
        </w:rPr>
      </w:pPr>
      <w:r w:rsidRPr="006D158D">
        <w:rPr>
          <w:rFonts w:ascii="Arial" w:hAnsi="Arial" w:cs="Arial"/>
          <w:b/>
          <w:bCs/>
          <w:lang w:eastAsia="zh-CN"/>
        </w:rPr>
        <w:t xml:space="preserve">Observation </w:t>
      </w:r>
      <w:r w:rsidR="00417351">
        <w:rPr>
          <w:rFonts w:ascii="Arial" w:hAnsi="Arial" w:cs="Arial"/>
          <w:b/>
          <w:bCs/>
          <w:lang w:eastAsia="zh-CN"/>
        </w:rPr>
        <w:t>4</w:t>
      </w:r>
      <w:r w:rsidRPr="006D158D">
        <w:rPr>
          <w:rFonts w:ascii="Arial" w:hAnsi="Arial" w:cs="Arial"/>
          <w:b/>
          <w:bCs/>
          <w:lang w:eastAsia="zh-CN"/>
        </w:rPr>
        <w:t xml:space="preserve">: Based on the discussions on model delivery/transfer captured in TR 38.843 [1], and the above agreements/conclusions in RAN1 [2][3], the UE side models are trained, tested, validated, and complied with for the target devices by the UE-side.   </w:t>
      </w:r>
      <w:r w:rsidR="00BF22FC" w:rsidRPr="006D158D">
        <w:rPr>
          <w:rFonts w:ascii="Arial" w:hAnsi="Arial" w:cs="Arial"/>
          <w:b/>
          <w:bCs/>
          <w:lang w:eastAsia="zh-CN"/>
        </w:rPr>
        <w:t xml:space="preserve"> </w:t>
      </w:r>
    </w:p>
    <w:p w14:paraId="1B629391" w14:textId="77777777" w:rsidR="006D158D" w:rsidRDefault="006D158D" w:rsidP="00911A72">
      <w:pPr>
        <w:pStyle w:val="BodyText"/>
        <w:spacing w:after="0"/>
        <w:jc w:val="left"/>
        <w:rPr>
          <w:rFonts w:ascii="Arial" w:hAnsi="Arial" w:cs="Arial"/>
          <w:b/>
          <w:bCs/>
          <w:lang w:eastAsia="zh-CN"/>
        </w:rPr>
      </w:pPr>
    </w:p>
    <w:p w14:paraId="085BF941" w14:textId="16349574" w:rsidR="006D158D" w:rsidRPr="006D158D" w:rsidRDefault="006D158D" w:rsidP="00911A72">
      <w:pPr>
        <w:pStyle w:val="BodyText"/>
        <w:spacing w:after="0"/>
        <w:jc w:val="left"/>
        <w:rPr>
          <w:rFonts w:ascii="Arial" w:hAnsi="Arial" w:cs="Arial"/>
          <w:b/>
          <w:bCs/>
          <w:lang w:eastAsia="zh-CN"/>
        </w:rPr>
      </w:pPr>
      <w:r w:rsidRPr="006D158D">
        <w:rPr>
          <w:rFonts w:ascii="Arial" w:hAnsi="Arial" w:cs="Arial"/>
          <w:b/>
          <w:bCs/>
          <w:lang w:eastAsia="zh-CN"/>
        </w:rPr>
        <w:t xml:space="preserve">Observation </w:t>
      </w:r>
      <w:r w:rsidR="00417351">
        <w:rPr>
          <w:rFonts w:ascii="Arial" w:hAnsi="Arial" w:cs="Arial"/>
          <w:b/>
          <w:bCs/>
          <w:lang w:eastAsia="zh-CN"/>
        </w:rPr>
        <w:t>5</w:t>
      </w:r>
      <w:r w:rsidRPr="006D158D">
        <w:rPr>
          <w:rFonts w:ascii="Arial" w:hAnsi="Arial" w:cs="Arial"/>
          <w:b/>
          <w:bCs/>
          <w:lang w:eastAsia="zh-CN"/>
        </w:rPr>
        <w:t>: The following are FFS for model delivery/transfer cases</w:t>
      </w:r>
      <w:r w:rsidR="00503AC6">
        <w:rPr>
          <w:rFonts w:ascii="Arial" w:hAnsi="Arial" w:cs="Arial"/>
          <w:b/>
          <w:bCs/>
          <w:lang w:eastAsia="zh-CN"/>
        </w:rPr>
        <w:t xml:space="preserve"> for supporting AI/ML inference at the UE</w:t>
      </w:r>
      <w:r w:rsidRPr="006D158D">
        <w:rPr>
          <w:rFonts w:ascii="Arial" w:hAnsi="Arial" w:cs="Arial"/>
          <w:b/>
          <w:bCs/>
          <w:lang w:eastAsia="zh-CN"/>
        </w:rPr>
        <w:t>,</w:t>
      </w:r>
    </w:p>
    <w:p w14:paraId="15562BB4" w14:textId="4F8F26BC" w:rsidR="006D158D" w:rsidRPr="006D158D" w:rsidRDefault="00503AC6" w:rsidP="006D158D">
      <w:pPr>
        <w:pStyle w:val="BodyText"/>
        <w:numPr>
          <w:ilvl w:val="0"/>
          <w:numId w:val="27"/>
        </w:numPr>
        <w:spacing w:after="0"/>
        <w:jc w:val="left"/>
        <w:rPr>
          <w:rFonts w:ascii="Arial" w:hAnsi="Arial" w:cs="Arial"/>
          <w:b/>
          <w:bCs/>
          <w:lang w:eastAsia="zh-CN"/>
        </w:rPr>
      </w:pPr>
      <w:r>
        <w:rPr>
          <w:rFonts w:ascii="Arial" w:hAnsi="Arial" w:cs="Arial"/>
          <w:b/>
          <w:bCs/>
          <w:lang w:eastAsia="zh-CN"/>
        </w:rPr>
        <w:t xml:space="preserve">Z1: </w:t>
      </w:r>
      <w:r w:rsidR="006D158D" w:rsidRPr="006D158D">
        <w:rPr>
          <w:rFonts w:ascii="Arial" w:hAnsi="Arial" w:cs="Arial"/>
          <w:b/>
          <w:bCs/>
          <w:lang w:eastAsia="zh-CN"/>
        </w:rPr>
        <w:t xml:space="preserve">The trained, tested, validated, and compiled AI/ML models can be stored in the 3GPP MNO network for model delivery/transfer, and </w:t>
      </w:r>
    </w:p>
    <w:p w14:paraId="25D74559" w14:textId="2A8EE150" w:rsidR="006D158D" w:rsidRPr="006D158D" w:rsidRDefault="00503AC6" w:rsidP="006D158D">
      <w:pPr>
        <w:pStyle w:val="BodyText"/>
        <w:numPr>
          <w:ilvl w:val="0"/>
          <w:numId w:val="27"/>
        </w:numPr>
        <w:spacing w:after="0"/>
        <w:jc w:val="left"/>
        <w:rPr>
          <w:rFonts w:ascii="Arial" w:hAnsi="Arial" w:cs="Arial"/>
          <w:b/>
          <w:bCs/>
          <w:lang w:eastAsia="zh-CN"/>
        </w:rPr>
      </w:pPr>
      <w:r>
        <w:rPr>
          <w:rFonts w:ascii="Arial" w:hAnsi="Arial" w:cs="Arial"/>
          <w:b/>
          <w:bCs/>
          <w:lang w:eastAsia="zh-CN"/>
        </w:rPr>
        <w:t xml:space="preserve">Z4: </w:t>
      </w:r>
      <w:r w:rsidR="006D158D" w:rsidRPr="006D158D">
        <w:rPr>
          <w:rFonts w:ascii="Arial" w:hAnsi="Arial" w:cs="Arial"/>
          <w:b/>
          <w:bCs/>
          <w:lang w:eastAsia="zh-CN"/>
        </w:rPr>
        <w:t>The network train</w:t>
      </w:r>
      <w:r>
        <w:rPr>
          <w:rFonts w:ascii="Arial" w:hAnsi="Arial" w:cs="Arial"/>
          <w:b/>
          <w:bCs/>
          <w:lang w:eastAsia="zh-CN"/>
        </w:rPr>
        <w:t>s</w:t>
      </w:r>
      <w:r w:rsidR="006D158D" w:rsidRPr="006D158D">
        <w:rPr>
          <w:rFonts w:ascii="Arial" w:hAnsi="Arial" w:cs="Arial"/>
          <w:b/>
          <w:bCs/>
          <w:lang w:eastAsia="zh-CN"/>
        </w:rPr>
        <w:t xml:space="preserve"> and </w:t>
      </w:r>
      <w:r>
        <w:rPr>
          <w:rFonts w:ascii="Arial" w:hAnsi="Arial" w:cs="Arial"/>
          <w:b/>
          <w:bCs/>
          <w:lang w:eastAsia="zh-CN"/>
        </w:rPr>
        <w:t>delivers/</w:t>
      </w:r>
      <w:r w:rsidR="006D158D" w:rsidRPr="006D158D">
        <w:rPr>
          <w:rFonts w:ascii="Arial" w:hAnsi="Arial" w:cs="Arial"/>
          <w:b/>
          <w:bCs/>
          <w:lang w:eastAsia="zh-CN"/>
        </w:rPr>
        <w:t>transfer</w:t>
      </w:r>
      <w:r>
        <w:rPr>
          <w:rFonts w:ascii="Arial" w:hAnsi="Arial" w:cs="Arial"/>
          <w:b/>
          <w:bCs/>
          <w:lang w:eastAsia="zh-CN"/>
        </w:rPr>
        <w:t>s</w:t>
      </w:r>
      <w:r w:rsidR="006D158D" w:rsidRPr="006D158D">
        <w:rPr>
          <w:rFonts w:ascii="Arial" w:hAnsi="Arial" w:cs="Arial"/>
          <w:b/>
          <w:bCs/>
          <w:lang w:eastAsia="zh-CN"/>
        </w:rPr>
        <w:t xml:space="preserve"> parameter </w:t>
      </w:r>
      <w:proofErr w:type="gramStart"/>
      <w:r w:rsidR="006D158D" w:rsidRPr="006D158D">
        <w:rPr>
          <w:rFonts w:ascii="Arial" w:hAnsi="Arial" w:cs="Arial"/>
          <w:b/>
          <w:bCs/>
          <w:lang w:eastAsia="zh-CN"/>
        </w:rPr>
        <w:t>sets</w:t>
      </w:r>
      <w:proofErr w:type="gramEnd"/>
      <w:r w:rsidR="006D158D" w:rsidRPr="006D158D">
        <w:rPr>
          <w:rFonts w:ascii="Arial" w:hAnsi="Arial" w:cs="Arial"/>
          <w:b/>
          <w:bCs/>
          <w:lang w:eastAsia="zh-CN"/>
        </w:rPr>
        <w:t xml:space="preserve"> for known and identified model structures</w:t>
      </w:r>
      <w:r>
        <w:rPr>
          <w:rFonts w:ascii="Arial" w:hAnsi="Arial" w:cs="Arial"/>
          <w:b/>
          <w:bCs/>
          <w:lang w:eastAsia="zh-CN"/>
        </w:rPr>
        <w:t xml:space="preserve"> to the UE</w:t>
      </w:r>
      <w:r w:rsidR="006D158D" w:rsidRPr="006D158D">
        <w:rPr>
          <w:rFonts w:ascii="Arial" w:hAnsi="Arial" w:cs="Arial"/>
          <w:b/>
          <w:bCs/>
          <w:lang w:eastAsia="zh-CN"/>
        </w:rPr>
        <w:t xml:space="preserve">, conditioned on testing and validation of the parameter set is not required.  </w:t>
      </w:r>
    </w:p>
    <w:p w14:paraId="1FCCF816" w14:textId="77777777" w:rsidR="006D158D" w:rsidRPr="006D158D" w:rsidRDefault="006D158D" w:rsidP="00911A72">
      <w:pPr>
        <w:pStyle w:val="BodyText"/>
        <w:spacing w:after="0"/>
        <w:jc w:val="left"/>
        <w:rPr>
          <w:rFonts w:ascii="Arial" w:hAnsi="Arial" w:cs="Arial"/>
          <w:b/>
          <w:bCs/>
          <w:lang w:eastAsia="zh-CN"/>
        </w:rPr>
      </w:pPr>
    </w:p>
    <w:p w14:paraId="7A817FC6" w14:textId="2D5F40D2" w:rsidR="00BF22FC" w:rsidRDefault="006D158D" w:rsidP="00911A72">
      <w:pPr>
        <w:pStyle w:val="BodyText"/>
        <w:spacing w:after="0"/>
        <w:jc w:val="left"/>
        <w:rPr>
          <w:rFonts w:ascii="Arial" w:hAnsi="Arial" w:cs="Arial"/>
          <w:lang w:eastAsia="zh-CN"/>
        </w:rPr>
      </w:pPr>
      <w:r w:rsidRPr="00503AC6">
        <w:rPr>
          <w:rFonts w:ascii="Arial" w:hAnsi="Arial" w:cs="Arial"/>
          <w:lang w:eastAsia="zh-CN"/>
        </w:rPr>
        <w:t xml:space="preserve">In our understanding, the </w:t>
      </w:r>
      <w:r w:rsidR="00503AC6">
        <w:rPr>
          <w:rFonts w:ascii="Arial" w:hAnsi="Arial" w:cs="Arial"/>
          <w:lang w:eastAsia="zh-CN"/>
        </w:rPr>
        <w:t>model delivery/transfer case, z1</w:t>
      </w:r>
      <w:r w:rsidR="00B31954">
        <w:rPr>
          <w:rFonts w:ascii="Arial" w:hAnsi="Arial" w:cs="Arial"/>
          <w:lang w:eastAsia="zh-CN"/>
        </w:rPr>
        <w:t>,</w:t>
      </w:r>
      <w:r w:rsidR="00503AC6">
        <w:rPr>
          <w:rFonts w:ascii="Arial" w:hAnsi="Arial" w:cs="Arial"/>
          <w:lang w:eastAsia="zh-CN"/>
        </w:rPr>
        <w:t xml:space="preserve"> is kept FFS, as this may provide some potential benefits such as </w:t>
      </w:r>
    </w:p>
    <w:p w14:paraId="5EEA239E" w14:textId="6496C660" w:rsidR="00503AC6" w:rsidRDefault="00503AC6" w:rsidP="00503AC6">
      <w:pPr>
        <w:pStyle w:val="BodyText"/>
        <w:numPr>
          <w:ilvl w:val="0"/>
          <w:numId w:val="27"/>
        </w:numPr>
        <w:spacing w:after="0"/>
        <w:jc w:val="left"/>
        <w:rPr>
          <w:rFonts w:ascii="Arial" w:hAnsi="Arial" w:cs="Arial"/>
          <w:lang w:eastAsia="zh-CN"/>
        </w:rPr>
      </w:pPr>
      <w:r>
        <w:rPr>
          <w:rFonts w:ascii="Arial" w:hAnsi="Arial" w:cs="Arial"/>
          <w:lang w:eastAsia="zh-CN"/>
        </w:rPr>
        <w:t>Lower latency in model transfer/delivery, and</w:t>
      </w:r>
    </w:p>
    <w:p w14:paraId="071F36A4" w14:textId="19AF6829" w:rsidR="00503AC6" w:rsidRDefault="00503AC6" w:rsidP="00503AC6">
      <w:pPr>
        <w:pStyle w:val="BodyText"/>
        <w:numPr>
          <w:ilvl w:val="0"/>
          <w:numId w:val="27"/>
        </w:numPr>
        <w:spacing w:after="0"/>
        <w:jc w:val="left"/>
        <w:rPr>
          <w:rFonts w:ascii="Arial" w:hAnsi="Arial" w:cs="Arial"/>
          <w:lang w:eastAsia="zh-CN"/>
        </w:rPr>
      </w:pPr>
      <w:r>
        <w:rPr>
          <w:rFonts w:ascii="Arial" w:hAnsi="Arial" w:cs="Arial"/>
          <w:lang w:eastAsia="zh-CN"/>
        </w:rPr>
        <w:t xml:space="preserve">QoS guarantees from the 3GPP network. </w:t>
      </w:r>
    </w:p>
    <w:p w14:paraId="51DA37F9" w14:textId="77777777" w:rsidR="00503AC6" w:rsidRDefault="00503AC6" w:rsidP="00503AC6">
      <w:pPr>
        <w:pStyle w:val="BodyText"/>
        <w:spacing w:after="0"/>
        <w:jc w:val="left"/>
        <w:rPr>
          <w:rFonts w:ascii="Arial" w:hAnsi="Arial" w:cs="Arial"/>
          <w:lang w:eastAsia="zh-CN"/>
        </w:rPr>
      </w:pPr>
    </w:p>
    <w:p w14:paraId="2EA25D9F" w14:textId="0912AC07" w:rsidR="00503AC6" w:rsidRPr="00503AC6" w:rsidRDefault="00503AC6" w:rsidP="00503AC6">
      <w:pPr>
        <w:pStyle w:val="BodyText"/>
        <w:spacing w:after="0"/>
        <w:jc w:val="left"/>
        <w:rPr>
          <w:rFonts w:ascii="Arial" w:hAnsi="Arial" w:cs="Arial"/>
          <w:b/>
          <w:bCs/>
          <w:lang w:eastAsia="zh-CN"/>
        </w:rPr>
      </w:pPr>
      <w:r w:rsidRPr="00503AC6">
        <w:rPr>
          <w:rFonts w:ascii="Arial" w:hAnsi="Arial" w:cs="Arial"/>
          <w:b/>
          <w:bCs/>
          <w:lang w:eastAsia="zh-CN"/>
        </w:rPr>
        <w:t xml:space="preserve">Observation </w:t>
      </w:r>
      <w:r w:rsidR="00417351">
        <w:rPr>
          <w:rFonts w:ascii="Arial" w:hAnsi="Arial" w:cs="Arial"/>
          <w:b/>
          <w:bCs/>
          <w:lang w:eastAsia="zh-CN"/>
        </w:rPr>
        <w:t>6</w:t>
      </w:r>
      <w:r w:rsidRPr="00503AC6">
        <w:rPr>
          <w:rFonts w:ascii="Arial" w:hAnsi="Arial" w:cs="Arial"/>
          <w:b/>
          <w:bCs/>
          <w:lang w:eastAsia="zh-CN"/>
        </w:rPr>
        <w:t xml:space="preserve">: Model delivery/transfer case z1 may provide some potential benefits such as </w:t>
      </w:r>
    </w:p>
    <w:p w14:paraId="61AC1591" w14:textId="77777777" w:rsidR="00180195" w:rsidRDefault="00503AC6" w:rsidP="00503AC6">
      <w:pPr>
        <w:pStyle w:val="BodyText"/>
        <w:numPr>
          <w:ilvl w:val="0"/>
          <w:numId w:val="27"/>
        </w:numPr>
        <w:spacing w:after="0"/>
        <w:jc w:val="left"/>
        <w:rPr>
          <w:rFonts w:ascii="Arial" w:hAnsi="Arial" w:cs="Arial"/>
          <w:b/>
          <w:bCs/>
          <w:lang w:eastAsia="zh-CN"/>
        </w:rPr>
      </w:pPr>
      <w:r w:rsidRPr="00503AC6">
        <w:rPr>
          <w:rFonts w:ascii="Arial" w:hAnsi="Arial" w:cs="Arial"/>
          <w:b/>
          <w:bCs/>
          <w:lang w:eastAsia="zh-CN"/>
        </w:rPr>
        <w:t xml:space="preserve">Lower latency in model transfer/delivery, </w:t>
      </w:r>
    </w:p>
    <w:p w14:paraId="25EE593B" w14:textId="593DBF95" w:rsidR="00503AC6" w:rsidRPr="00503AC6" w:rsidRDefault="00180195" w:rsidP="00503AC6">
      <w:pPr>
        <w:pStyle w:val="BodyText"/>
        <w:numPr>
          <w:ilvl w:val="0"/>
          <w:numId w:val="27"/>
        </w:numPr>
        <w:spacing w:after="0"/>
        <w:jc w:val="left"/>
        <w:rPr>
          <w:rFonts w:ascii="Arial" w:hAnsi="Arial" w:cs="Arial"/>
          <w:b/>
          <w:bCs/>
          <w:lang w:eastAsia="zh-CN"/>
        </w:rPr>
      </w:pPr>
      <w:r>
        <w:rPr>
          <w:rFonts w:ascii="Arial" w:hAnsi="Arial" w:cs="Arial"/>
          <w:b/>
          <w:bCs/>
          <w:lang w:eastAsia="zh-CN"/>
        </w:rPr>
        <w:t xml:space="preserve">Segregation of traffic due to model transfer/delivery from user traffic for charging policies, </w:t>
      </w:r>
      <w:r w:rsidR="00503AC6" w:rsidRPr="00503AC6">
        <w:rPr>
          <w:rFonts w:ascii="Arial" w:hAnsi="Arial" w:cs="Arial"/>
          <w:b/>
          <w:bCs/>
          <w:lang w:eastAsia="zh-CN"/>
        </w:rPr>
        <w:t>and</w:t>
      </w:r>
    </w:p>
    <w:p w14:paraId="5DD92FB7" w14:textId="76A3418E" w:rsidR="00503AC6" w:rsidRPr="00503AC6" w:rsidRDefault="00503AC6" w:rsidP="00503AC6">
      <w:pPr>
        <w:pStyle w:val="BodyText"/>
        <w:numPr>
          <w:ilvl w:val="0"/>
          <w:numId w:val="27"/>
        </w:numPr>
        <w:spacing w:after="0"/>
        <w:jc w:val="left"/>
        <w:rPr>
          <w:rFonts w:ascii="Arial" w:hAnsi="Arial" w:cs="Arial"/>
          <w:b/>
          <w:bCs/>
          <w:lang w:eastAsia="zh-CN"/>
        </w:rPr>
      </w:pPr>
      <w:r w:rsidRPr="00503AC6">
        <w:rPr>
          <w:rFonts w:ascii="Arial" w:hAnsi="Arial" w:cs="Arial"/>
          <w:b/>
          <w:bCs/>
          <w:lang w:eastAsia="zh-CN"/>
        </w:rPr>
        <w:t>QoS guarantees from the 3GPP network.</w:t>
      </w:r>
    </w:p>
    <w:p w14:paraId="0CC4800A" w14:textId="77777777" w:rsidR="00503AC6" w:rsidRDefault="00503AC6" w:rsidP="00503AC6">
      <w:pPr>
        <w:pStyle w:val="BodyText"/>
        <w:spacing w:after="0"/>
        <w:jc w:val="left"/>
        <w:rPr>
          <w:rFonts w:ascii="Arial" w:hAnsi="Arial" w:cs="Arial"/>
          <w:lang w:eastAsia="zh-CN"/>
        </w:rPr>
      </w:pPr>
    </w:p>
    <w:p w14:paraId="03BA1DB1" w14:textId="1A4BA9EC" w:rsidR="00503AC6" w:rsidRDefault="00503AC6" w:rsidP="00503AC6">
      <w:pPr>
        <w:pStyle w:val="BodyText"/>
        <w:spacing w:after="0"/>
        <w:jc w:val="left"/>
        <w:rPr>
          <w:rFonts w:ascii="Arial" w:hAnsi="Arial" w:cs="Arial"/>
          <w:lang w:eastAsia="zh-CN"/>
        </w:rPr>
      </w:pPr>
      <w:r>
        <w:rPr>
          <w:rFonts w:ascii="Arial" w:hAnsi="Arial" w:cs="Arial"/>
          <w:lang w:eastAsia="zh-CN"/>
        </w:rPr>
        <w:t>Note that as captured in TR 38.843 [1], model transfer/delivery case z1 comes with additional complexity such as</w:t>
      </w:r>
    </w:p>
    <w:p w14:paraId="25311BF2" w14:textId="77777777" w:rsidR="00503AC6" w:rsidRDefault="00503AC6" w:rsidP="00503AC6">
      <w:pPr>
        <w:pStyle w:val="BodyText"/>
        <w:numPr>
          <w:ilvl w:val="0"/>
          <w:numId w:val="27"/>
        </w:numPr>
        <w:spacing w:after="0"/>
        <w:jc w:val="left"/>
        <w:rPr>
          <w:rFonts w:ascii="Arial" w:hAnsi="Arial" w:cs="Arial"/>
          <w:lang w:eastAsia="zh-CN"/>
        </w:rPr>
      </w:pPr>
      <w:r>
        <w:rPr>
          <w:rFonts w:ascii="Arial" w:hAnsi="Arial" w:cs="Arial"/>
        </w:rPr>
        <w:t>O</w:t>
      </w:r>
      <w:r w:rsidRPr="00BF22FC">
        <w:rPr>
          <w:rFonts w:ascii="Arial" w:hAnsi="Arial" w:cs="Arial"/>
        </w:rPr>
        <w:t xml:space="preserve">ffline cross-vendor collaboration to send the trained model from the </w:t>
      </w:r>
      <w:r>
        <w:rPr>
          <w:rFonts w:ascii="Arial" w:hAnsi="Arial" w:cs="Arial"/>
        </w:rPr>
        <w:t>UE side</w:t>
      </w:r>
      <w:r w:rsidRPr="00BF22FC">
        <w:rPr>
          <w:rFonts w:ascii="Arial" w:hAnsi="Arial" w:cs="Arial"/>
        </w:rPr>
        <w:t xml:space="preserve"> to the network</w:t>
      </w:r>
      <w:r>
        <w:rPr>
          <w:rFonts w:ascii="Arial" w:hAnsi="Arial" w:cs="Arial"/>
        </w:rPr>
        <w:t>,</w:t>
      </w:r>
    </w:p>
    <w:p w14:paraId="1475E44F" w14:textId="194914A9" w:rsidR="00503AC6" w:rsidRDefault="00503AC6" w:rsidP="00503AC6">
      <w:pPr>
        <w:pStyle w:val="BodyText"/>
        <w:numPr>
          <w:ilvl w:val="0"/>
          <w:numId w:val="27"/>
        </w:numPr>
        <w:spacing w:after="0"/>
        <w:jc w:val="left"/>
        <w:rPr>
          <w:rFonts w:ascii="Arial" w:hAnsi="Arial" w:cs="Arial"/>
          <w:lang w:eastAsia="zh-CN"/>
        </w:rPr>
      </w:pPr>
      <w:r w:rsidRPr="00BF22FC">
        <w:rPr>
          <w:rFonts w:ascii="Arial" w:hAnsi="Arial" w:cs="Arial"/>
        </w:rPr>
        <w:t>Model storage at the 3GPP network</w:t>
      </w:r>
      <w:r>
        <w:rPr>
          <w:rFonts w:ascii="Arial" w:hAnsi="Arial" w:cs="Arial"/>
        </w:rPr>
        <w:t xml:space="preserve">.  </w:t>
      </w:r>
    </w:p>
    <w:p w14:paraId="375D3A5B" w14:textId="77777777" w:rsidR="00503AC6" w:rsidRDefault="00503AC6" w:rsidP="00503AC6">
      <w:pPr>
        <w:pStyle w:val="BodyText"/>
        <w:spacing w:after="0"/>
        <w:jc w:val="left"/>
        <w:rPr>
          <w:rFonts w:ascii="Arial" w:hAnsi="Arial" w:cs="Arial"/>
        </w:rPr>
      </w:pPr>
    </w:p>
    <w:p w14:paraId="482844A5" w14:textId="3500AB33" w:rsidR="00503AC6" w:rsidRPr="00503AC6" w:rsidRDefault="00503AC6" w:rsidP="00503AC6">
      <w:pPr>
        <w:pStyle w:val="BodyText"/>
        <w:spacing w:after="0"/>
        <w:jc w:val="left"/>
        <w:rPr>
          <w:rFonts w:ascii="Arial" w:hAnsi="Arial" w:cs="Arial"/>
          <w:b/>
          <w:bCs/>
          <w:lang w:eastAsia="zh-CN"/>
        </w:rPr>
      </w:pPr>
      <w:r w:rsidRPr="00503AC6">
        <w:rPr>
          <w:rFonts w:ascii="Arial" w:hAnsi="Arial" w:cs="Arial"/>
          <w:b/>
          <w:bCs/>
          <w:lang w:eastAsia="zh-CN"/>
        </w:rPr>
        <w:t xml:space="preserve">Observation </w:t>
      </w:r>
      <w:r w:rsidR="00417351">
        <w:rPr>
          <w:rFonts w:ascii="Arial" w:hAnsi="Arial" w:cs="Arial"/>
          <w:b/>
          <w:bCs/>
          <w:lang w:eastAsia="zh-CN"/>
        </w:rPr>
        <w:t>7</w:t>
      </w:r>
      <w:r w:rsidRPr="00503AC6">
        <w:rPr>
          <w:rFonts w:ascii="Arial" w:hAnsi="Arial" w:cs="Arial"/>
          <w:b/>
          <w:bCs/>
          <w:lang w:eastAsia="zh-CN"/>
        </w:rPr>
        <w:t>: Model transfer/delivery case z1 comes with additional complexity such as</w:t>
      </w:r>
    </w:p>
    <w:p w14:paraId="4BDE5591" w14:textId="77777777" w:rsidR="00503AC6" w:rsidRPr="00503AC6" w:rsidRDefault="00503AC6" w:rsidP="00503AC6">
      <w:pPr>
        <w:pStyle w:val="BodyText"/>
        <w:numPr>
          <w:ilvl w:val="0"/>
          <w:numId w:val="27"/>
        </w:numPr>
        <w:spacing w:after="0"/>
        <w:jc w:val="left"/>
        <w:rPr>
          <w:rFonts w:ascii="Arial" w:hAnsi="Arial" w:cs="Arial"/>
          <w:b/>
          <w:bCs/>
          <w:lang w:eastAsia="zh-CN"/>
        </w:rPr>
      </w:pPr>
      <w:r w:rsidRPr="00503AC6">
        <w:rPr>
          <w:rFonts w:ascii="Arial" w:hAnsi="Arial" w:cs="Arial"/>
          <w:b/>
          <w:bCs/>
        </w:rPr>
        <w:t>Offline cross-vendor collaboration to send the trained model from the UE side to the network,</w:t>
      </w:r>
    </w:p>
    <w:p w14:paraId="6465F6D1" w14:textId="77777777" w:rsidR="00B31954" w:rsidRDefault="00503AC6" w:rsidP="00503AC6">
      <w:pPr>
        <w:pStyle w:val="BodyText"/>
        <w:numPr>
          <w:ilvl w:val="0"/>
          <w:numId w:val="27"/>
        </w:numPr>
        <w:spacing w:after="0"/>
        <w:jc w:val="left"/>
        <w:rPr>
          <w:rFonts w:ascii="Arial" w:hAnsi="Arial" w:cs="Arial"/>
          <w:b/>
          <w:bCs/>
          <w:lang w:eastAsia="zh-CN"/>
        </w:rPr>
      </w:pPr>
      <w:r w:rsidRPr="00503AC6">
        <w:rPr>
          <w:rFonts w:ascii="Arial" w:hAnsi="Arial" w:cs="Arial"/>
          <w:b/>
          <w:bCs/>
        </w:rPr>
        <w:t xml:space="preserve">Model storage at the 3GPP network. </w:t>
      </w:r>
    </w:p>
    <w:p w14:paraId="2FCE0134" w14:textId="77777777" w:rsidR="003A1A2D" w:rsidRDefault="003A1A2D" w:rsidP="003A1A2D">
      <w:pPr>
        <w:pStyle w:val="BodyText"/>
        <w:spacing w:after="0"/>
        <w:jc w:val="left"/>
        <w:rPr>
          <w:rFonts w:ascii="Arial" w:hAnsi="Arial" w:cs="Arial"/>
          <w:b/>
          <w:bCs/>
        </w:rPr>
      </w:pPr>
    </w:p>
    <w:p w14:paraId="5E0990CC" w14:textId="6F80283A" w:rsidR="003A1A2D" w:rsidRDefault="003A1A2D" w:rsidP="003A1A2D">
      <w:pPr>
        <w:pStyle w:val="BodyText"/>
        <w:spacing w:after="0"/>
        <w:jc w:val="left"/>
        <w:rPr>
          <w:rFonts w:ascii="Arial" w:hAnsi="Arial" w:cs="Arial"/>
          <w:b/>
        </w:rPr>
      </w:pPr>
      <w:r>
        <w:rPr>
          <w:rFonts w:ascii="Arial" w:hAnsi="Arial" w:cs="Arial"/>
          <w:b/>
          <w:bCs/>
        </w:rPr>
        <w:lastRenderedPageBreak/>
        <w:t xml:space="preserve">Proposal </w:t>
      </w:r>
      <w:r w:rsidR="006F7DA6">
        <w:rPr>
          <w:rFonts w:ascii="Arial" w:hAnsi="Arial" w:cs="Arial"/>
          <w:b/>
          <w:bCs/>
        </w:rPr>
        <w:t>2</w:t>
      </w:r>
      <w:r>
        <w:rPr>
          <w:rFonts w:ascii="Arial" w:hAnsi="Arial" w:cs="Arial"/>
          <w:b/>
          <w:bCs/>
        </w:rPr>
        <w:t>: RAN2 is requested to discuss if model delivery/transfer case z1 is supported for inference</w:t>
      </w:r>
      <w:r w:rsidR="00550BD8">
        <w:rPr>
          <w:rFonts w:ascii="Arial" w:hAnsi="Arial" w:cs="Arial"/>
          <w:b/>
          <w:bCs/>
        </w:rPr>
        <w:t xml:space="preserve"> for one-sided models</w:t>
      </w:r>
      <w:r>
        <w:rPr>
          <w:rFonts w:ascii="Arial" w:hAnsi="Arial" w:cs="Arial"/>
          <w:b/>
          <w:bCs/>
        </w:rPr>
        <w:t xml:space="preserve">, considering the benefits in observation </w:t>
      </w:r>
      <w:r w:rsidR="00417351">
        <w:rPr>
          <w:rFonts w:ascii="Arial" w:hAnsi="Arial" w:cs="Arial"/>
          <w:b/>
          <w:bCs/>
        </w:rPr>
        <w:t>6</w:t>
      </w:r>
      <w:r>
        <w:rPr>
          <w:rFonts w:ascii="Arial" w:hAnsi="Arial" w:cs="Arial"/>
          <w:b/>
          <w:bCs/>
        </w:rPr>
        <w:t xml:space="preserve"> and complexities in observation </w:t>
      </w:r>
      <w:r w:rsidR="00417351">
        <w:rPr>
          <w:rFonts w:ascii="Arial" w:hAnsi="Arial" w:cs="Arial"/>
          <w:b/>
          <w:bCs/>
        </w:rPr>
        <w:t>7</w:t>
      </w:r>
      <w:r>
        <w:rPr>
          <w:rFonts w:ascii="Arial" w:hAnsi="Arial" w:cs="Arial"/>
          <w:b/>
          <w:bCs/>
        </w:rPr>
        <w:t xml:space="preserve">. </w:t>
      </w:r>
    </w:p>
    <w:p w14:paraId="4510CF75" w14:textId="77777777" w:rsidR="00417351" w:rsidRDefault="00417351" w:rsidP="003A1A2D">
      <w:pPr>
        <w:pStyle w:val="BodyText"/>
        <w:spacing w:after="0"/>
        <w:jc w:val="left"/>
        <w:rPr>
          <w:rFonts w:ascii="Arial" w:hAnsi="Arial" w:cs="Arial"/>
          <w:b/>
          <w:bCs/>
        </w:rPr>
      </w:pPr>
    </w:p>
    <w:p w14:paraId="0CD77595" w14:textId="40CEF134" w:rsidR="00417351" w:rsidRPr="00417351" w:rsidRDefault="00317D1F" w:rsidP="003A1A2D">
      <w:pPr>
        <w:pStyle w:val="BodyText"/>
        <w:spacing w:after="0"/>
        <w:jc w:val="left"/>
        <w:rPr>
          <w:rFonts w:ascii="Arial" w:hAnsi="Arial" w:cs="Arial"/>
          <w:lang w:eastAsia="zh-CN"/>
        </w:rPr>
      </w:pPr>
      <w:r>
        <w:rPr>
          <w:rFonts w:ascii="Arial" w:hAnsi="Arial" w:cs="Arial"/>
        </w:rPr>
        <w:t>T</w:t>
      </w:r>
      <w:r w:rsidR="00417351">
        <w:rPr>
          <w:rFonts w:ascii="Arial" w:hAnsi="Arial" w:cs="Arial"/>
        </w:rPr>
        <w:t>here was no</w:t>
      </w:r>
      <w:r>
        <w:rPr>
          <w:rFonts w:ascii="Arial" w:hAnsi="Arial" w:cs="Arial"/>
        </w:rPr>
        <w:t>t much</w:t>
      </w:r>
      <w:r w:rsidR="00417351">
        <w:rPr>
          <w:rFonts w:ascii="Arial" w:hAnsi="Arial" w:cs="Arial"/>
        </w:rPr>
        <w:t xml:space="preserve"> interest in the model delivery</w:t>
      </w:r>
      <w:r>
        <w:rPr>
          <w:rFonts w:ascii="Arial" w:hAnsi="Arial" w:cs="Arial"/>
        </w:rPr>
        <w:t>/transfer</w:t>
      </w:r>
      <w:r w:rsidR="00417351">
        <w:rPr>
          <w:rFonts w:ascii="Arial" w:hAnsi="Arial" w:cs="Arial"/>
        </w:rPr>
        <w:t xml:space="preserve"> option, z4, </w:t>
      </w:r>
      <w:r>
        <w:rPr>
          <w:rFonts w:ascii="Arial" w:hAnsi="Arial" w:cs="Arial"/>
        </w:rPr>
        <w:t>For one-sided model inference at the UE</w:t>
      </w:r>
      <w:r w:rsidR="00417351">
        <w:rPr>
          <w:rFonts w:ascii="Arial" w:hAnsi="Arial" w:cs="Arial"/>
        </w:rPr>
        <w:t xml:space="preserve">. Therefore, </w:t>
      </w:r>
      <w:r>
        <w:rPr>
          <w:rFonts w:ascii="Arial" w:hAnsi="Arial" w:cs="Arial"/>
        </w:rPr>
        <w:t xml:space="preserve">we believe that the model delivery/transfer option z4 should be deprioritized for the one-sided model. </w:t>
      </w:r>
    </w:p>
    <w:p w14:paraId="2E9CE65B" w14:textId="77777777" w:rsidR="00B31954" w:rsidRDefault="00B31954" w:rsidP="00B31954">
      <w:pPr>
        <w:pStyle w:val="BodyText"/>
        <w:spacing w:after="0"/>
        <w:jc w:val="left"/>
        <w:rPr>
          <w:rFonts w:ascii="Arial" w:hAnsi="Arial" w:cs="Arial"/>
          <w:b/>
          <w:bCs/>
        </w:rPr>
      </w:pPr>
    </w:p>
    <w:p w14:paraId="72DC438F" w14:textId="7916F3D0" w:rsidR="00317D1F" w:rsidRPr="00B31954" w:rsidRDefault="00317D1F" w:rsidP="00317D1F">
      <w:pPr>
        <w:pStyle w:val="BodyText"/>
        <w:spacing w:after="0"/>
        <w:jc w:val="left"/>
        <w:rPr>
          <w:rFonts w:ascii="Arial" w:hAnsi="Arial" w:cs="Arial"/>
          <w:b/>
          <w:bCs/>
        </w:rPr>
      </w:pPr>
      <w:r w:rsidRPr="00B31954">
        <w:rPr>
          <w:rFonts w:ascii="Arial" w:hAnsi="Arial" w:cs="Arial"/>
          <w:b/>
          <w:bCs/>
        </w:rPr>
        <w:t xml:space="preserve">Proposal </w:t>
      </w:r>
      <w:r w:rsidR="006F7DA6">
        <w:rPr>
          <w:rFonts w:ascii="Arial" w:hAnsi="Arial" w:cs="Arial"/>
          <w:b/>
          <w:bCs/>
        </w:rPr>
        <w:t>3</w:t>
      </w:r>
      <w:r w:rsidRPr="00B31954">
        <w:rPr>
          <w:rFonts w:ascii="Arial" w:hAnsi="Arial" w:cs="Arial"/>
          <w:b/>
          <w:bCs/>
        </w:rPr>
        <w:t>: Deprioritize model delivery/transfer case z4</w:t>
      </w:r>
      <w:r>
        <w:rPr>
          <w:rFonts w:ascii="Arial" w:hAnsi="Arial" w:cs="Arial"/>
          <w:b/>
          <w:bCs/>
        </w:rPr>
        <w:t>, for one-side UE models.</w:t>
      </w:r>
      <w:r w:rsidRPr="00B31954">
        <w:rPr>
          <w:rFonts w:ascii="Arial" w:hAnsi="Arial" w:cs="Arial"/>
          <w:b/>
          <w:bCs/>
        </w:rPr>
        <w:t xml:space="preserve"> </w:t>
      </w:r>
    </w:p>
    <w:p w14:paraId="7E8C9926" w14:textId="77777777" w:rsidR="00317D1F" w:rsidRDefault="00317D1F" w:rsidP="00B31954">
      <w:pPr>
        <w:pStyle w:val="BodyText"/>
        <w:spacing w:after="0"/>
        <w:jc w:val="left"/>
        <w:rPr>
          <w:rFonts w:ascii="Arial" w:hAnsi="Arial" w:cs="Arial"/>
          <w:b/>
          <w:bCs/>
        </w:rPr>
      </w:pPr>
    </w:p>
    <w:p w14:paraId="48587CF4" w14:textId="40A981B5" w:rsidR="00B31954" w:rsidRPr="00B31954" w:rsidRDefault="00B31954" w:rsidP="00B31954">
      <w:pPr>
        <w:pStyle w:val="BodyText"/>
        <w:jc w:val="left"/>
        <w:outlineLvl w:val="1"/>
        <w:rPr>
          <w:rFonts w:ascii="Arial" w:hAnsi="Arial" w:cs="Arial"/>
          <w:b/>
          <w:bCs/>
          <w:lang w:eastAsia="zh-CN"/>
        </w:rPr>
      </w:pPr>
      <w:r w:rsidRPr="006D158D">
        <w:rPr>
          <w:rFonts w:ascii="Arial" w:hAnsi="Arial" w:cs="Arial"/>
          <w:b/>
          <w:bCs/>
          <w:lang w:eastAsia="zh-CN"/>
        </w:rPr>
        <w:t>2.1.</w:t>
      </w:r>
      <w:r w:rsidR="003A1A2D">
        <w:rPr>
          <w:rFonts w:ascii="Arial" w:hAnsi="Arial" w:cs="Arial"/>
          <w:b/>
          <w:bCs/>
          <w:lang w:eastAsia="zh-CN"/>
        </w:rPr>
        <w:t>2</w:t>
      </w:r>
      <w:r w:rsidRPr="006D158D">
        <w:rPr>
          <w:rFonts w:ascii="Arial" w:hAnsi="Arial" w:cs="Arial"/>
          <w:b/>
          <w:bCs/>
          <w:lang w:eastAsia="zh-CN"/>
        </w:rPr>
        <w:t xml:space="preserve"> </w:t>
      </w:r>
      <w:r w:rsidR="00080BF9">
        <w:rPr>
          <w:rFonts w:ascii="Arial" w:hAnsi="Arial" w:cs="Arial"/>
          <w:b/>
          <w:bCs/>
          <w:lang w:eastAsia="zh-CN"/>
        </w:rPr>
        <w:t xml:space="preserve">One-Side Model: </w:t>
      </w:r>
      <w:r w:rsidRPr="006D158D">
        <w:rPr>
          <w:rFonts w:ascii="Arial" w:hAnsi="Arial" w:cs="Arial"/>
          <w:b/>
          <w:bCs/>
          <w:lang w:eastAsia="zh-CN"/>
        </w:rPr>
        <w:t xml:space="preserve">Model </w:t>
      </w:r>
      <w:r>
        <w:rPr>
          <w:rFonts w:ascii="Arial" w:hAnsi="Arial" w:cs="Arial"/>
          <w:b/>
          <w:bCs/>
          <w:lang w:eastAsia="zh-CN"/>
        </w:rPr>
        <w:t>Delivery/Transfer Solutions</w:t>
      </w:r>
    </w:p>
    <w:p w14:paraId="62EA74A0" w14:textId="1E88D833" w:rsidR="003A1A2D" w:rsidRDefault="003A1A2D" w:rsidP="003A1A2D">
      <w:pPr>
        <w:pStyle w:val="BodyText"/>
        <w:spacing w:after="0"/>
        <w:jc w:val="left"/>
        <w:rPr>
          <w:rFonts w:ascii="Arial" w:hAnsi="Arial" w:cs="Arial"/>
          <w:lang w:eastAsia="zh-CN"/>
        </w:rPr>
      </w:pPr>
      <w:r w:rsidRPr="003A1A2D">
        <w:rPr>
          <w:rFonts w:ascii="Arial" w:hAnsi="Arial" w:cs="Arial"/>
          <w:lang w:eastAsia="zh-CN"/>
        </w:rPr>
        <w:t xml:space="preserve">Whether </w:t>
      </w:r>
      <w:r>
        <w:rPr>
          <w:rFonts w:ascii="Arial" w:hAnsi="Arial" w:cs="Arial"/>
          <w:lang w:eastAsia="zh-CN"/>
        </w:rPr>
        <w:t>a standardized solution for model delivery/transfer is needed depends on RAN2's conclusion on whether the model delivery/transfer case z1 is supported.</w:t>
      </w:r>
    </w:p>
    <w:p w14:paraId="656B7EC8" w14:textId="77777777" w:rsidR="003A1A2D" w:rsidRDefault="003A1A2D" w:rsidP="003A1A2D">
      <w:pPr>
        <w:pStyle w:val="BodyText"/>
        <w:spacing w:after="0"/>
        <w:jc w:val="left"/>
        <w:rPr>
          <w:rFonts w:ascii="Arial" w:hAnsi="Arial" w:cs="Arial"/>
          <w:lang w:eastAsia="zh-CN"/>
        </w:rPr>
      </w:pPr>
    </w:p>
    <w:p w14:paraId="58622279" w14:textId="0D3D9610" w:rsidR="003A1A2D" w:rsidRPr="003A1A2D" w:rsidRDefault="003A1A2D" w:rsidP="003A1A2D">
      <w:pPr>
        <w:pStyle w:val="BodyText"/>
        <w:spacing w:after="0"/>
        <w:jc w:val="left"/>
        <w:rPr>
          <w:rFonts w:ascii="Arial" w:hAnsi="Arial" w:cs="Arial"/>
          <w:b/>
          <w:bCs/>
          <w:lang w:eastAsia="zh-CN"/>
        </w:rPr>
      </w:pPr>
      <w:r w:rsidRPr="003A1A2D">
        <w:rPr>
          <w:rFonts w:ascii="Arial" w:hAnsi="Arial" w:cs="Arial"/>
          <w:b/>
          <w:bCs/>
          <w:lang w:eastAsia="zh-CN"/>
        </w:rPr>
        <w:t xml:space="preserve">Observation </w:t>
      </w:r>
      <w:r w:rsidR="00080BF9">
        <w:rPr>
          <w:rFonts w:ascii="Arial" w:hAnsi="Arial" w:cs="Arial"/>
          <w:b/>
          <w:bCs/>
          <w:lang w:eastAsia="zh-CN"/>
        </w:rPr>
        <w:t>8</w:t>
      </w:r>
      <w:r w:rsidRPr="003A1A2D">
        <w:rPr>
          <w:rFonts w:ascii="Arial" w:hAnsi="Arial" w:cs="Arial"/>
          <w:b/>
          <w:bCs/>
          <w:lang w:eastAsia="zh-CN"/>
        </w:rPr>
        <w:t>: Whether a standardized solution for model delivery/transfer is needed depends on RAN2's conclusion on whether the model delivery/transfer case z1 is supported.</w:t>
      </w:r>
    </w:p>
    <w:p w14:paraId="4BFDB8E1" w14:textId="77777777" w:rsidR="003A1A2D" w:rsidRPr="003A1A2D" w:rsidRDefault="003A1A2D" w:rsidP="003A1A2D">
      <w:pPr>
        <w:pStyle w:val="BodyText"/>
        <w:spacing w:after="0"/>
        <w:jc w:val="left"/>
        <w:rPr>
          <w:rFonts w:ascii="Arial" w:hAnsi="Arial" w:cs="Arial"/>
          <w:lang w:eastAsia="zh-CN"/>
        </w:rPr>
      </w:pPr>
    </w:p>
    <w:p w14:paraId="13BF6BAB" w14:textId="5ABB6A50" w:rsidR="003A1A2D" w:rsidRDefault="003A1A2D" w:rsidP="003A1A2D">
      <w:pPr>
        <w:pStyle w:val="BodyText"/>
        <w:jc w:val="left"/>
        <w:outlineLvl w:val="3"/>
        <w:rPr>
          <w:rFonts w:ascii="Arial" w:hAnsi="Arial" w:cs="Arial"/>
          <w:b/>
          <w:bCs/>
          <w:lang w:eastAsia="zh-CN"/>
        </w:rPr>
      </w:pPr>
      <w:r w:rsidRPr="003A1A2D">
        <w:rPr>
          <w:rFonts w:ascii="Arial" w:hAnsi="Arial" w:cs="Arial"/>
          <w:b/>
          <w:bCs/>
          <w:lang w:eastAsia="zh-CN"/>
        </w:rPr>
        <w:t xml:space="preserve">2.1.2.1 </w:t>
      </w:r>
      <w:r>
        <w:rPr>
          <w:rFonts w:ascii="Arial" w:hAnsi="Arial" w:cs="Arial"/>
          <w:b/>
          <w:bCs/>
          <w:lang w:eastAsia="zh-CN"/>
        </w:rPr>
        <w:t xml:space="preserve">If Model Delivery/Transfer Case Z1 is not Supported </w:t>
      </w:r>
    </w:p>
    <w:p w14:paraId="79219BED" w14:textId="77777777" w:rsidR="003A1A2D" w:rsidRDefault="003A1A2D" w:rsidP="003A1A2D">
      <w:pPr>
        <w:pStyle w:val="BodyText"/>
        <w:spacing w:after="0"/>
        <w:jc w:val="left"/>
        <w:rPr>
          <w:rFonts w:ascii="Arial" w:hAnsi="Arial" w:cs="Arial"/>
          <w:lang w:eastAsia="zh-CN"/>
        </w:rPr>
      </w:pPr>
      <w:r>
        <w:rPr>
          <w:rFonts w:ascii="Arial" w:hAnsi="Arial" w:cs="Arial"/>
          <w:lang w:eastAsia="zh-CN"/>
        </w:rPr>
        <w:t>A standard-based model delivery/transfer solution is not required, if RAN2 determines that model delivery/transfer case z1 is not supported. Then, solution 4a is considered the default model delivery/transfer solution for inference.</w:t>
      </w:r>
    </w:p>
    <w:p w14:paraId="3EDFE59F" w14:textId="77777777" w:rsidR="003A1A2D" w:rsidRDefault="003A1A2D" w:rsidP="003A1A2D">
      <w:pPr>
        <w:pStyle w:val="BodyText"/>
        <w:spacing w:after="0"/>
        <w:jc w:val="left"/>
        <w:rPr>
          <w:rFonts w:ascii="Arial" w:hAnsi="Arial" w:cs="Arial"/>
          <w:lang w:eastAsia="zh-CN"/>
        </w:rPr>
      </w:pPr>
    </w:p>
    <w:p w14:paraId="6C11EA9C" w14:textId="59DE3CB4" w:rsidR="003A1A2D" w:rsidRPr="003A1A2D" w:rsidRDefault="003A1A2D" w:rsidP="003A1A2D">
      <w:pPr>
        <w:pStyle w:val="BodyText"/>
        <w:spacing w:after="0"/>
        <w:jc w:val="left"/>
        <w:rPr>
          <w:rFonts w:ascii="Arial" w:hAnsi="Arial" w:cs="Arial"/>
          <w:b/>
          <w:bCs/>
          <w:lang w:eastAsia="zh-CN"/>
        </w:rPr>
      </w:pPr>
      <w:r w:rsidRPr="003A1A2D">
        <w:rPr>
          <w:rFonts w:ascii="Arial" w:hAnsi="Arial" w:cs="Arial"/>
          <w:b/>
          <w:bCs/>
          <w:lang w:eastAsia="zh-CN"/>
        </w:rPr>
        <w:t xml:space="preserve">Proposal </w:t>
      </w:r>
      <w:r w:rsidR="006F7DA6">
        <w:rPr>
          <w:rFonts w:ascii="Arial" w:hAnsi="Arial" w:cs="Arial"/>
          <w:b/>
          <w:bCs/>
          <w:lang w:eastAsia="zh-CN"/>
        </w:rPr>
        <w:t>4</w:t>
      </w:r>
      <w:r w:rsidRPr="003A1A2D">
        <w:rPr>
          <w:rFonts w:ascii="Arial" w:hAnsi="Arial" w:cs="Arial"/>
          <w:b/>
          <w:bCs/>
          <w:lang w:eastAsia="zh-CN"/>
        </w:rPr>
        <w:t>: Solution 4a is the model delivery/transfer solution for inference, if RAN2 determines that model delivery/transfer case z1 is not supported.</w:t>
      </w:r>
    </w:p>
    <w:p w14:paraId="11BE929D" w14:textId="77777777" w:rsidR="003A1A2D" w:rsidRPr="003A1A2D" w:rsidRDefault="003A1A2D" w:rsidP="003A1A2D">
      <w:pPr>
        <w:pStyle w:val="BodyText"/>
        <w:spacing w:after="0"/>
        <w:jc w:val="left"/>
        <w:rPr>
          <w:rFonts w:ascii="Arial" w:hAnsi="Arial" w:cs="Arial"/>
          <w:lang w:eastAsia="zh-CN"/>
        </w:rPr>
      </w:pPr>
    </w:p>
    <w:p w14:paraId="27A39437" w14:textId="672E8F1A" w:rsidR="003A1A2D" w:rsidRPr="003A1A2D" w:rsidRDefault="003A1A2D" w:rsidP="003A1A2D">
      <w:pPr>
        <w:pStyle w:val="BodyText"/>
        <w:jc w:val="left"/>
        <w:outlineLvl w:val="3"/>
        <w:rPr>
          <w:rFonts w:ascii="Arial" w:hAnsi="Arial" w:cs="Arial"/>
          <w:b/>
          <w:bCs/>
          <w:lang w:eastAsia="zh-CN"/>
        </w:rPr>
      </w:pPr>
      <w:r w:rsidRPr="003A1A2D">
        <w:rPr>
          <w:rFonts w:ascii="Arial" w:hAnsi="Arial" w:cs="Arial"/>
          <w:b/>
          <w:bCs/>
          <w:lang w:eastAsia="zh-CN"/>
        </w:rPr>
        <w:t>2.1.2.</w:t>
      </w:r>
      <w:r>
        <w:rPr>
          <w:rFonts w:ascii="Arial" w:hAnsi="Arial" w:cs="Arial"/>
          <w:b/>
          <w:bCs/>
          <w:lang w:eastAsia="zh-CN"/>
        </w:rPr>
        <w:t>2</w:t>
      </w:r>
      <w:r w:rsidRPr="003A1A2D">
        <w:rPr>
          <w:rFonts w:ascii="Arial" w:hAnsi="Arial" w:cs="Arial"/>
          <w:b/>
          <w:bCs/>
          <w:lang w:eastAsia="zh-CN"/>
        </w:rPr>
        <w:t xml:space="preserve"> </w:t>
      </w:r>
      <w:r>
        <w:rPr>
          <w:rFonts w:ascii="Arial" w:hAnsi="Arial" w:cs="Arial"/>
          <w:b/>
          <w:bCs/>
          <w:lang w:eastAsia="zh-CN"/>
        </w:rPr>
        <w:t xml:space="preserve">If Model Delivery/Transfer Case Z1 is Supported </w:t>
      </w:r>
    </w:p>
    <w:p w14:paraId="51200D2A" w14:textId="27B988BC" w:rsidR="005C716F" w:rsidRPr="00BF22FC" w:rsidRDefault="005C716F" w:rsidP="00911A72">
      <w:pPr>
        <w:pStyle w:val="BodyText"/>
        <w:spacing w:after="0"/>
        <w:jc w:val="left"/>
        <w:rPr>
          <w:rFonts w:ascii="Arial" w:hAnsi="Arial" w:cs="Arial"/>
          <w:lang w:eastAsia="zh-CN"/>
        </w:rPr>
      </w:pPr>
      <w:r w:rsidRPr="00BF22FC">
        <w:rPr>
          <w:rFonts w:ascii="Arial" w:hAnsi="Arial" w:cs="Arial"/>
          <w:lang w:eastAsia="zh-CN"/>
        </w:rPr>
        <w:t>During the SI phase, RAN2 evaluated different model transfer/delivery solutions, considering the following, and captured it in TS 38.843 [1]:</w:t>
      </w:r>
    </w:p>
    <w:p w14:paraId="5F9FEDE3" w14:textId="758E7085" w:rsidR="005C716F" w:rsidRPr="00BF22FC" w:rsidRDefault="005C716F" w:rsidP="005C716F">
      <w:pPr>
        <w:pStyle w:val="BodyText"/>
        <w:numPr>
          <w:ilvl w:val="0"/>
          <w:numId w:val="27"/>
        </w:numPr>
        <w:spacing w:after="0"/>
        <w:jc w:val="left"/>
        <w:rPr>
          <w:rFonts w:ascii="Arial" w:hAnsi="Arial" w:cs="Arial"/>
          <w:lang w:eastAsia="zh-CN"/>
        </w:rPr>
      </w:pPr>
      <w:r w:rsidRPr="00BF22FC">
        <w:rPr>
          <w:rFonts w:ascii="Arial" w:hAnsi="Arial" w:cs="Arial"/>
          <w:lang w:eastAsia="zh-CN"/>
        </w:rPr>
        <w:t>A1: Large, no upper limit model/model parameter size,</w:t>
      </w:r>
    </w:p>
    <w:p w14:paraId="5B61EF22" w14:textId="2EC8F8AE" w:rsidR="005C716F" w:rsidRPr="00BF22FC" w:rsidRDefault="005C716F" w:rsidP="005C716F">
      <w:pPr>
        <w:pStyle w:val="BodyText"/>
        <w:numPr>
          <w:ilvl w:val="0"/>
          <w:numId w:val="27"/>
        </w:numPr>
        <w:spacing w:after="0"/>
        <w:jc w:val="left"/>
        <w:rPr>
          <w:rFonts w:ascii="Arial" w:hAnsi="Arial" w:cs="Arial"/>
          <w:lang w:eastAsia="zh-CN"/>
        </w:rPr>
      </w:pPr>
      <w:r w:rsidRPr="00BF22FC">
        <w:rPr>
          <w:rFonts w:ascii="Arial" w:hAnsi="Arial" w:cs="Arial"/>
          <w:lang w:eastAsia="zh-CN"/>
        </w:rPr>
        <w:t>A2: Model transfer/delivery continuity (i.e., resume transmission of model (segments) across gNBs),</w:t>
      </w:r>
    </w:p>
    <w:p w14:paraId="6110033B" w14:textId="4A167293" w:rsidR="005C716F" w:rsidRPr="00BF22FC" w:rsidRDefault="005C716F" w:rsidP="005C716F">
      <w:pPr>
        <w:pStyle w:val="BodyText"/>
        <w:numPr>
          <w:ilvl w:val="0"/>
          <w:numId w:val="27"/>
        </w:numPr>
        <w:spacing w:after="0"/>
        <w:jc w:val="left"/>
        <w:rPr>
          <w:rFonts w:ascii="Arial" w:hAnsi="Arial" w:cs="Arial"/>
          <w:lang w:eastAsia="zh-CN"/>
        </w:rPr>
      </w:pPr>
      <w:r w:rsidRPr="00BF22FC">
        <w:rPr>
          <w:rFonts w:ascii="Arial" w:hAnsi="Arial" w:cs="Arial"/>
          <w:lang w:eastAsia="zh-CN"/>
        </w:rPr>
        <w:t>A3: Network controllability on model transfer/delivery (e.g., management decision at gNB),</w:t>
      </w:r>
    </w:p>
    <w:p w14:paraId="6E001191" w14:textId="633B75B5" w:rsidR="005C716F" w:rsidRDefault="005C716F" w:rsidP="005C716F">
      <w:pPr>
        <w:pStyle w:val="BodyText"/>
        <w:numPr>
          <w:ilvl w:val="0"/>
          <w:numId w:val="27"/>
        </w:numPr>
        <w:spacing w:after="0"/>
        <w:jc w:val="left"/>
        <w:rPr>
          <w:rFonts w:ascii="Arial" w:hAnsi="Arial" w:cs="Arial"/>
          <w:lang w:eastAsia="zh-CN"/>
        </w:rPr>
      </w:pPr>
      <w:r w:rsidRPr="00BF22FC">
        <w:rPr>
          <w:rFonts w:ascii="Arial" w:hAnsi="Arial" w:cs="Arial"/>
          <w:lang w:eastAsia="zh-CN"/>
        </w:rPr>
        <w:t>A4: Model transfer/delivery QoS (for DRB) (including latency, etc.) and priority (for SRB).</w:t>
      </w:r>
    </w:p>
    <w:p w14:paraId="0D258245" w14:textId="77777777" w:rsidR="002E33A8" w:rsidRDefault="002E33A8" w:rsidP="002E33A8">
      <w:pPr>
        <w:pStyle w:val="BodyText"/>
        <w:spacing w:after="0"/>
        <w:jc w:val="left"/>
        <w:rPr>
          <w:rFonts w:ascii="Arial" w:hAnsi="Arial" w:cs="Arial"/>
          <w:lang w:eastAsia="zh-CN"/>
        </w:rPr>
      </w:pPr>
    </w:p>
    <w:p w14:paraId="4EF33769" w14:textId="77777777" w:rsidR="001F5C3C" w:rsidRDefault="001F5C3C" w:rsidP="001F5C3C">
      <w:pPr>
        <w:pStyle w:val="BodyText"/>
        <w:spacing w:after="0"/>
        <w:jc w:val="left"/>
        <w:rPr>
          <w:rFonts w:ascii="Arial" w:hAnsi="Arial" w:cs="Arial"/>
          <w:lang w:eastAsia="zh-CN"/>
        </w:rPr>
      </w:pPr>
      <w:r w:rsidRPr="00124D35">
        <w:rPr>
          <w:rFonts w:ascii="Arial" w:hAnsi="Arial" w:cs="Arial"/>
          <w:lang w:eastAsia="zh-CN"/>
        </w:rPr>
        <w:t xml:space="preserve">Before going to further </w:t>
      </w:r>
      <w:r>
        <w:rPr>
          <w:rFonts w:ascii="Arial" w:hAnsi="Arial" w:cs="Arial"/>
          <w:lang w:eastAsia="zh-CN"/>
        </w:rPr>
        <w:t>discussion on the model delivery/transfer solutions, we want to take a step back and highlight the following,</w:t>
      </w:r>
    </w:p>
    <w:p w14:paraId="63A1A42A" w14:textId="77777777" w:rsidR="001F5C3C" w:rsidRDefault="001F5C3C" w:rsidP="001F5C3C">
      <w:pPr>
        <w:pStyle w:val="BodyText"/>
        <w:numPr>
          <w:ilvl w:val="0"/>
          <w:numId w:val="27"/>
        </w:numPr>
        <w:spacing w:after="0"/>
        <w:jc w:val="left"/>
        <w:rPr>
          <w:rFonts w:ascii="Arial" w:hAnsi="Arial" w:cs="Arial"/>
          <w:lang w:eastAsia="zh-CN"/>
        </w:rPr>
      </w:pPr>
      <w:r>
        <w:rPr>
          <w:rFonts w:ascii="Arial" w:hAnsi="Arial" w:cs="Arial"/>
          <w:lang w:eastAsia="zh-CN"/>
        </w:rPr>
        <w:t>To reduce the air interface traffic, a model should be used across multiple cells/gNBs/locations,</w:t>
      </w:r>
    </w:p>
    <w:p w14:paraId="4B23C41C" w14:textId="77777777" w:rsidR="001F5C3C" w:rsidRPr="00124D35" w:rsidRDefault="001F5C3C" w:rsidP="001F5C3C">
      <w:pPr>
        <w:pStyle w:val="BodyText"/>
        <w:numPr>
          <w:ilvl w:val="0"/>
          <w:numId w:val="27"/>
        </w:numPr>
        <w:spacing w:after="0"/>
        <w:jc w:val="left"/>
        <w:rPr>
          <w:rFonts w:ascii="Arial" w:hAnsi="Arial" w:cs="Arial"/>
          <w:lang w:eastAsia="zh-CN"/>
        </w:rPr>
      </w:pPr>
      <w:r>
        <w:rPr>
          <w:rFonts w:ascii="Arial" w:hAnsi="Arial" w:cs="Arial"/>
          <w:lang w:eastAsia="zh-CN"/>
        </w:rPr>
        <w:t>A model should be used throughout multiple connections (i.e., one or more transitions between RRC IDLE/INACTIVE states to RRC CONNECTED).</w:t>
      </w:r>
    </w:p>
    <w:p w14:paraId="362752BE" w14:textId="77777777" w:rsidR="001F5C3C" w:rsidRDefault="001F5C3C" w:rsidP="001F5C3C">
      <w:pPr>
        <w:pStyle w:val="BodyText"/>
        <w:spacing w:after="0"/>
        <w:jc w:val="left"/>
        <w:rPr>
          <w:rFonts w:ascii="Arial" w:hAnsi="Arial" w:cs="Arial"/>
          <w:b/>
          <w:bCs/>
          <w:lang w:eastAsia="zh-CN"/>
        </w:rPr>
      </w:pPr>
    </w:p>
    <w:p w14:paraId="1D9E246F" w14:textId="497AB930" w:rsidR="001F5C3C" w:rsidRPr="00405161" w:rsidRDefault="001F5C3C" w:rsidP="001F5C3C">
      <w:pPr>
        <w:pStyle w:val="BodyText"/>
        <w:spacing w:after="0"/>
        <w:jc w:val="left"/>
        <w:rPr>
          <w:rFonts w:ascii="Arial" w:hAnsi="Arial" w:cs="Arial"/>
          <w:b/>
          <w:bCs/>
          <w:lang w:eastAsia="zh-CN"/>
        </w:rPr>
      </w:pPr>
      <w:r w:rsidRPr="00405161">
        <w:rPr>
          <w:rFonts w:ascii="Arial" w:hAnsi="Arial" w:cs="Arial"/>
          <w:b/>
          <w:bCs/>
          <w:lang w:eastAsia="zh-CN"/>
        </w:rPr>
        <w:t xml:space="preserve">Observation </w:t>
      </w:r>
      <w:r w:rsidR="00080BF9">
        <w:rPr>
          <w:rFonts w:ascii="Arial" w:hAnsi="Arial" w:cs="Arial"/>
          <w:b/>
          <w:bCs/>
          <w:lang w:eastAsia="zh-CN"/>
        </w:rPr>
        <w:t>9</w:t>
      </w:r>
      <w:r w:rsidRPr="00405161">
        <w:rPr>
          <w:rFonts w:ascii="Arial" w:hAnsi="Arial" w:cs="Arial"/>
          <w:b/>
          <w:bCs/>
          <w:lang w:eastAsia="zh-CN"/>
        </w:rPr>
        <w:t>: For the UE-side inference,</w:t>
      </w:r>
    </w:p>
    <w:p w14:paraId="56E86EE5" w14:textId="77777777" w:rsidR="001F5C3C" w:rsidRPr="00405161" w:rsidRDefault="001F5C3C" w:rsidP="001F5C3C">
      <w:pPr>
        <w:pStyle w:val="BodyText"/>
        <w:numPr>
          <w:ilvl w:val="0"/>
          <w:numId w:val="27"/>
        </w:numPr>
        <w:spacing w:after="0"/>
        <w:jc w:val="left"/>
        <w:rPr>
          <w:rFonts w:ascii="Arial" w:hAnsi="Arial" w:cs="Arial"/>
          <w:b/>
          <w:bCs/>
          <w:lang w:eastAsia="zh-CN"/>
        </w:rPr>
      </w:pPr>
      <w:r w:rsidRPr="00405161">
        <w:rPr>
          <w:rFonts w:ascii="Arial" w:hAnsi="Arial" w:cs="Arial"/>
          <w:b/>
          <w:bCs/>
          <w:lang w:eastAsia="zh-CN"/>
        </w:rPr>
        <w:t>An AI/ML model should be used across multiple cells/gNBs/locations,</w:t>
      </w:r>
    </w:p>
    <w:p w14:paraId="2DF3265A" w14:textId="77777777" w:rsidR="001F5C3C" w:rsidRPr="00405161" w:rsidRDefault="001F5C3C" w:rsidP="001F5C3C">
      <w:pPr>
        <w:pStyle w:val="BodyText"/>
        <w:numPr>
          <w:ilvl w:val="0"/>
          <w:numId w:val="27"/>
        </w:numPr>
        <w:spacing w:after="0"/>
        <w:jc w:val="left"/>
        <w:rPr>
          <w:rFonts w:ascii="Arial" w:hAnsi="Arial" w:cs="Arial"/>
          <w:b/>
          <w:bCs/>
          <w:lang w:eastAsia="zh-CN"/>
        </w:rPr>
      </w:pPr>
      <w:r w:rsidRPr="00405161">
        <w:rPr>
          <w:rFonts w:ascii="Arial" w:hAnsi="Arial" w:cs="Arial"/>
          <w:b/>
          <w:bCs/>
          <w:lang w:eastAsia="zh-CN"/>
        </w:rPr>
        <w:t>An AI/ML model should be used throughout multiple connections (i.e., one or more transitions between RRC IDLE/INACTIVE states to RRC CONNECTED).</w:t>
      </w:r>
    </w:p>
    <w:p w14:paraId="0C08E7A9" w14:textId="77777777" w:rsidR="001F5C3C" w:rsidRDefault="001F5C3C" w:rsidP="001F5C3C">
      <w:pPr>
        <w:pStyle w:val="BodyText"/>
        <w:spacing w:after="0"/>
        <w:jc w:val="left"/>
        <w:rPr>
          <w:rFonts w:ascii="Arial" w:hAnsi="Arial" w:cs="Arial"/>
          <w:lang w:eastAsia="zh-CN"/>
        </w:rPr>
      </w:pPr>
    </w:p>
    <w:p w14:paraId="3562ADB1" w14:textId="348C78F4" w:rsidR="001F5C3C" w:rsidRDefault="001F5C3C" w:rsidP="001F5C3C">
      <w:pPr>
        <w:pStyle w:val="BodyText"/>
        <w:spacing w:after="0"/>
        <w:jc w:val="left"/>
        <w:rPr>
          <w:rFonts w:ascii="Arial" w:hAnsi="Arial" w:cs="Arial"/>
          <w:lang w:eastAsia="zh-CN"/>
        </w:rPr>
      </w:pPr>
      <w:r>
        <w:rPr>
          <w:rFonts w:ascii="Arial" w:hAnsi="Arial" w:cs="Arial"/>
          <w:lang w:eastAsia="zh-CN"/>
        </w:rPr>
        <w:t>A control plane-based AI/ML model transfer/delivery assumes that the network is responsible for delivering/transferring the model when required. This has the following implications</w:t>
      </w:r>
    </w:p>
    <w:p w14:paraId="176F7A97" w14:textId="23D81833" w:rsidR="001F5C3C" w:rsidRDefault="001F5C3C" w:rsidP="001F5C3C">
      <w:pPr>
        <w:pStyle w:val="BodyText"/>
        <w:numPr>
          <w:ilvl w:val="0"/>
          <w:numId w:val="27"/>
        </w:numPr>
        <w:spacing w:after="0"/>
        <w:jc w:val="left"/>
        <w:rPr>
          <w:rFonts w:ascii="Arial" w:hAnsi="Arial" w:cs="Arial"/>
          <w:lang w:eastAsia="zh-CN"/>
        </w:rPr>
      </w:pPr>
      <w:r>
        <w:rPr>
          <w:rFonts w:ascii="Arial" w:hAnsi="Arial" w:cs="Arial"/>
          <w:lang w:eastAsia="zh-CN"/>
        </w:rPr>
        <w:t xml:space="preserve">Requires model delivery/transfer at every inference configuration. Otherwise, the network entity (depending on the solution flavor) needs to store the model information (e.g., identity, metadata) that is transferred to the UE to reduce </w:t>
      </w:r>
      <w:proofErr w:type="spellStart"/>
      <w:r>
        <w:rPr>
          <w:rFonts w:ascii="Arial" w:hAnsi="Arial" w:cs="Arial"/>
          <w:lang w:eastAsia="zh-CN"/>
        </w:rPr>
        <w:t>Uu</w:t>
      </w:r>
      <w:proofErr w:type="spellEnd"/>
      <w:r>
        <w:rPr>
          <w:rFonts w:ascii="Arial" w:hAnsi="Arial" w:cs="Arial"/>
          <w:lang w:eastAsia="zh-CN"/>
        </w:rPr>
        <w:t xml:space="preserve"> overhead, </w:t>
      </w:r>
    </w:p>
    <w:p w14:paraId="7DA29061" w14:textId="419A3F29" w:rsidR="001F5C3C" w:rsidRDefault="001F5C3C" w:rsidP="001F5C3C">
      <w:pPr>
        <w:pStyle w:val="BodyText"/>
        <w:numPr>
          <w:ilvl w:val="0"/>
          <w:numId w:val="27"/>
        </w:numPr>
        <w:spacing w:after="0"/>
        <w:jc w:val="left"/>
        <w:rPr>
          <w:rFonts w:ascii="Arial" w:hAnsi="Arial" w:cs="Arial"/>
          <w:lang w:eastAsia="zh-CN"/>
        </w:rPr>
      </w:pPr>
      <w:r>
        <w:rPr>
          <w:rFonts w:ascii="Arial" w:hAnsi="Arial" w:cs="Arial"/>
          <w:lang w:eastAsia="zh-CN"/>
        </w:rPr>
        <w:t>UE should be able to indicate to the network when it releases a model due to memory issues if the model is used across multiple cells/gNBs/locations. This may need steps for the model identification of the physical models,</w:t>
      </w:r>
    </w:p>
    <w:p w14:paraId="0E6AB673" w14:textId="098C90CF" w:rsidR="001F5C3C" w:rsidRDefault="001F5C3C" w:rsidP="001F5C3C">
      <w:pPr>
        <w:pStyle w:val="BodyText"/>
        <w:numPr>
          <w:ilvl w:val="0"/>
          <w:numId w:val="27"/>
        </w:numPr>
        <w:spacing w:after="0"/>
        <w:jc w:val="left"/>
        <w:rPr>
          <w:rFonts w:ascii="Arial" w:hAnsi="Arial" w:cs="Arial"/>
          <w:lang w:eastAsia="zh-CN"/>
        </w:rPr>
      </w:pPr>
      <w:r>
        <w:rPr>
          <w:rFonts w:ascii="Arial" w:hAnsi="Arial" w:cs="Arial"/>
          <w:lang w:eastAsia="zh-CN"/>
        </w:rPr>
        <w:t xml:space="preserve">UE may need to provide the network with proprietary information such as currently available memory, computation resources, and others, which is not desired. Furthermore, even by providing the aforementioned information, the network may not be able to determine if certain AI/ML models can be used at the UE. </w:t>
      </w:r>
    </w:p>
    <w:p w14:paraId="2D8700B4" w14:textId="77777777" w:rsidR="001F5C3C" w:rsidRDefault="001F5C3C" w:rsidP="001F5C3C">
      <w:pPr>
        <w:pStyle w:val="BodyText"/>
        <w:spacing w:after="0"/>
        <w:jc w:val="left"/>
        <w:rPr>
          <w:rFonts w:ascii="Arial" w:hAnsi="Arial" w:cs="Arial"/>
          <w:lang w:eastAsia="zh-CN"/>
        </w:rPr>
      </w:pPr>
    </w:p>
    <w:p w14:paraId="5250FCF6" w14:textId="40B7B586" w:rsidR="001F5C3C" w:rsidRPr="001F5C3C" w:rsidRDefault="001F5C3C" w:rsidP="001F5C3C">
      <w:pPr>
        <w:pStyle w:val="BodyText"/>
        <w:spacing w:after="0"/>
        <w:jc w:val="left"/>
        <w:rPr>
          <w:rFonts w:ascii="Arial" w:hAnsi="Arial" w:cs="Arial"/>
          <w:b/>
          <w:bCs/>
          <w:lang w:eastAsia="zh-CN"/>
        </w:rPr>
      </w:pPr>
      <w:r w:rsidRPr="001F5C3C">
        <w:rPr>
          <w:rFonts w:ascii="Arial" w:hAnsi="Arial" w:cs="Arial"/>
          <w:b/>
          <w:bCs/>
          <w:lang w:eastAsia="zh-CN"/>
        </w:rPr>
        <w:lastRenderedPageBreak/>
        <w:t>Observation 1</w:t>
      </w:r>
      <w:r w:rsidR="00080BF9">
        <w:rPr>
          <w:rFonts w:ascii="Arial" w:hAnsi="Arial" w:cs="Arial"/>
          <w:b/>
          <w:bCs/>
          <w:lang w:eastAsia="zh-CN"/>
        </w:rPr>
        <w:t>0</w:t>
      </w:r>
      <w:r w:rsidRPr="001F5C3C">
        <w:rPr>
          <w:rFonts w:ascii="Arial" w:hAnsi="Arial" w:cs="Arial"/>
          <w:b/>
          <w:bCs/>
          <w:lang w:eastAsia="zh-CN"/>
        </w:rPr>
        <w:t>: A control plane-based AI/ML model transfer/delivery assumes that the network is responsible for delivering/transferring the model when required. This has the following implications</w:t>
      </w:r>
    </w:p>
    <w:p w14:paraId="08053BCB" w14:textId="77777777" w:rsidR="001F5C3C" w:rsidRPr="001F5C3C" w:rsidRDefault="001F5C3C" w:rsidP="001F5C3C">
      <w:pPr>
        <w:pStyle w:val="BodyText"/>
        <w:numPr>
          <w:ilvl w:val="0"/>
          <w:numId w:val="27"/>
        </w:numPr>
        <w:spacing w:after="0"/>
        <w:jc w:val="left"/>
        <w:rPr>
          <w:rFonts w:ascii="Arial" w:hAnsi="Arial" w:cs="Arial"/>
          <w:b/>
          <w:bCs/>
          <w:lang w:eastAsia="zh-CN"/>
        </w:rPr>
      </w:pPr>
      <w:r w:rsidRPr="001F5C3C">
        <w:rPr>
          <w:rFonts w:ascii="Arial" w:hAnsi="Arial" w:cs="Arial"/>
          <w:b/>
          <w:bCs/>
          <w:lang w:eastAsia="zh-CN"/>
        </w:rPr>
        <w:t xml:space="preserve">Requires model delivery/transfer at every inference configuration. Otherwise, the network entity (depending on the solution flavor) needs to store the model information (e.g., identity, metadata) that is transferred to the UE to reduce </w:t>
      </w:r>
      <w:proofErr w:type="spellStart"/>
      <w:r w:rsidRPr="001F5C3C">
        <w:rPr>
          <w:rFonts w:ascii="Arial" w:hAnsi="Arial" w:cs="Arial"/>
          <w:b/>
          <w:bCs/>
          <w:lang w:eastAsia="zh-CN"/>
        </w:rPr>
        <w:t>Uu</w:t>
      </w:r>
      <w:proofErr w:type="spellEnd"/>
      <w:r w:rsidRPr="001F5C3C">
        <w:rPr>
          <w:rFonts w:ascii="Arial" w:hAnsi="Arial" w:cs="Arial"/>
          <w:b/>
          <w:bCs/>
          <w:lang w:eastAsia="zh-CN"/>
        </w:rPr>
        <w:t xml:space="preserve"> overhead, </w:t>
      </w:r>
    </w:p>
    <w:p w14:paraId="4BD39231" w14:textId="77777777" w:rsidR="001F5C3C" w:rsidRPr="001F5C3C" w:rsidRDefault="001F5C3C" w:rsidP="001F5C3C">
      <w:pPr>
        <w:pStyle w:val="BodyText"/>
        <w:numPr>
          <w:ilvl w:val="0"/>
          <w:numId w:val="27"/>
        </w:numPr>
        <w:spacing w:after="0"/>
        <w:jc w:val="left"/>
        <w:rPr>
          <w:rFonts w:ascii="Arial" w:hAnsi="Arial" w:cs="Arial"/>
          <w:b/>
          <w:bCs/>
          <w:lang w:eastAsia="zh-CN"/>
        </w:rPr>
      </w:pPr>
      <w:r w:rsidRPr="001F5C3C">
        <w:rPr>
          <w:rFonts w:ascii="Arial" w:hAnsi="Arial" w:cs="Arial"/>
          <w:b/>
          <w:bCs/>
          <w:lang w:eastAsia="zh-CN"/>
        </w:rPr>
        <w:t>UE should be able to indicate to the network when it releases a model due to memory issues if the model is used across multiple cells/gNBs/locations. This may need steps for the model identification of the physical models,</w:t>
      </w:r>
    </w:p>
    <w:p w14:paraId="0E9C4B87" w14:textId="77777777" w:rsidR="001F5C3C" w:rsidRPr="001F5C3C" w:rsidRDefault="001F5C3C" w:rsidP="001F5C3C">
      <w:pPr>
        <w:pStyle w:val="BodyText"/>
        <w:numPr>
          <w:ilvl w:val="0"/>
          <w:numId w:val="27"/>
        </w:numPr>
        <w:spacing w:after="0"/>
        <w:jc w:val="left"/>
        <w:rPr>
          <w:rFonts w:ascii="Arial" w:hAnsi="Arial" w:cs="Arial"/>
          <w:b/>
          <w:bCs/>
          <w:lang w:eastAsia="zh-CN"/>
        </w:rPr>
      </w:pPr>
      <w:r w:rsidRPr="001F5C3C">
        <w:rPr>
          <w:rFonts w:ascii="Arial" w:hAnsi="Arial" w:cs="Arial"/>
          <w:b/>
          <w:bCs/>
          <w:lang w:eastAsia="zh-CN"/>
        </w:rPr>
        <w:t xml:space="preserve">UE may need to provide the network with proprietary information such as currently available memory, computation resources, and others, which is not desired. Furthermore, even by providing the aforementioned information, the network may not be able to determine if certain AI/ML models can be used at the UE. </w:t>
      </w:r>
    </w:p>
    <w:p w14:paraId="6400DCE9" w14:textId="77777777" w:rsidR="001F5C3C" w:rsidRDefault="001F5C3C" w:rsidP="00405161">
      <w:pPr>
        <w:pStyle w:val="BodyText"/>
        <w:spacing w:after="0"/>
        <w:jc w:val="left"/>
        <w:rPr>
          <w:rFonts w:ascii="Arial" w:hAnsi="Arial" w:cs="Arial"/>
          <w:lang w:eastAsia="zh-CN"/>
        </w:rPr>
      </w:pPr>
    </w:p>
    <w:p w14:paraId="39BA83EC" w14:textId="21463C43" w:rsidR="002E33A8" w:rsidRDefault="002E33A8" w:rsidP="002E33A8">
      <w:pPr>
        <w:pStyle w:val="BodyText"/>
        <w:spacing w:after="0"/>
        <w:jc w:val="left"/>
        <w:rPr>
          <w:rFonts w:ascii="Arial" w:hAnsi="Arial" w:cs="Arial"/>
          <w:lang w:eastAsia="zh-CN"/>
        </w:rPr>
      </w:pPr>
      <w:r>
        <w:rPr>
          <w:rFonts w:ascii="Arial" w:hAnsi="Arial" w:cs="Arial"/>
          <w:lang w:eastAsia="zh-CN"/>
        </w:rPr>
        <w:t>During the evaluation of different model delivery/transfer solutions, the following was agreed upon as the complexity associated with control-plane-based model transfer/delivery</w:t>
      </w:r>
    </w:p>
    <w:p w14:paraId="6074AE24" w14:textId="64341CDE" w:rsidR="002E33A8" w:rsidRDefault="002E33A8" w:rsidP="002E33A8">
      <w:pPr>
        <w:pStyle w:val="BodyText"/>
        <w:numPr>
          <w:ilvl w:val="0"/>
          <w:numId w:val="27"/>
        </w:numPr>
        <w:spacing w:after="0"/>
        <w:jc w:val="left"/>
        <w:rPr>
          <w:rFonts w:ascii="Arial" w:hAnsi="Arial" w:cs="Arial"/>
          <w:lang w:eastAsia="zh-CN"/>
        </w:rPr>
      </w:pPr>
      <w:r>
        <w:rPr>
          <w:rFonts w:ascii="Arial" w:hAnsi="Arial" w:cs="Arial"/>
          <w:lang w:eastAsia="zh-CN"/>
        </w:rPr>
        <w:t xml:space="preserve">Delivery/transfer of model sizes larger than 45 KBs is not supported, at least without extending the number of RRC segments, </w:t>
      </w:r>
    </w:p>
    <w:p w14:paraId="397F3889" w14:textId="301301AD" w:rsidR="002E33A8" w:rsidRDefault="002E33A8" w:rsidP="002E33A8">
      <w:pPr>
        <w:pStyle w:val="BodyText"/>
        <w:numPr>
          <w:ilvl w:val="0"/>
          <w:numId w:val="27"/>
        </w:numPr>
        <w:spacing w:after="0"/>
        <w:jc w:val="left"/>
        <w:rPr>
          <w:rFonts w:ascii="Arial" w:hAnsi="Arial" w:cs="Arial"/>
          <w:lang w:eastAsia="zh-CN"/>
        </w:rPr>
      </w:pPr>
      <w:r>
        <w:rPr>
          <w:rFonts w:ascii="Arial" w:hAnsi="Arial" w:cs="Arial"/>
          <w:lang w:eastAsia="zh-CN"/>
        </w:rPr>
        <w:t>Model delivery/transfer continuity is not supported, as SRB is restarted during every cell change,</w:t>
      </w:r>
    </w:p>
    <w:p w14:paraId="5D09616B" w14:textId="77777777" w:rsidR="002E33A8" w:rsidRDefault="002E33A8" w:rsidP="002E33A8">
      <w:pPr>
        <w:pStyle w:val="BodyText"/>
        <w:numPr>
          <w:ilvl w:val="0"/>
          <w:numId w:val="27"/>
        </w:numPr>
        <w:spacing w:after="0"/>
        <w:jc w:val="left"/>
        <w:rPr>
          <w:rFonts w:ascii="Arial" w:hAnsi="Arial" w:cs="Arial"/>
          <w:lang w:eastAsia="zh-CN"/>
        </w:rPr>
      </w:pPr>
      <w:r>
        <w:rPr>
          <w:rFonts w:ascii="Arial" w:hAnsi="Arial" w:cs="Arial"/>
          <w:lang w:eastAsia="zh-CN"/>
        </w:rPr>
        <w:t>Xn and NG-AP enhancements are required to support model delivery/transfer continuity,</w:t>
      </w:r>
    </w:p>
    <w:p w14:paraId="542643D5" w14:textId="77777777" w:rsidR="002E33A8" w:rsidRDefault="002E33A8" w:rsidP="002E33A8">
      <w:pPr>
        <w:pStyle w:val="BodyText"/>
        <w:numPr>
          <w:ilvl w:val="0"/>
          <w:numId w:val="27"/>
        </w:numPr>
        <w:spacing w:after="0"/>
        <w:jc w:val="left"/>
        <w:rPr>
          <w:rFonts w:ascii="Arial" w:hAnsi="Arial" w:cs="Arial"/>
          <w:lang w:eastAsia="zh-CN"/>
        </w:rPr>
      </w:pPr>
      <w:r>
        <w:rPr>
          <w:rFonts w:ascii="Arial" w:hAnsi="Arial" w:cs="Arial"/>
          <w:lang w:eastAsia="zh-CN"/>
        </w:rPr>
        <w:t xml:space="preserve">Requirement for new SRB, and others. </w:t>
      </w:r>
    </w:p>
    <w:p w14:paraId="6E3DC055" w14:textId="77777777" w:rsidR="002E33A8" w:rsidRDefault="002E33A8" w:rsidP="002E33A8">
      <w:pPr>
        <w:pStyle w:val="BodyText"/>
        <w:spacing w:after="0"/>
        <w:jc w:val="left"/>
        <w:rPr>
          <w:rFonts w:ascii="Arial" w:hAnsi="Arial" w:cs="Arial"/>
          <w:lang w:eastAsia="zh-CN"/>
        </w:rPr>
      </w:pPr>
    </w:p>
    <w:p w14:paraId="3E6E7F39" w14:textId="52275712" w:rsidR="002E33A8" w:rsidRPr="002E33A8" w:rsidRDefault="002E33A8" w:rsidP="002E33A8">
      <w:pPr>
        <w:pStyle w:val="BodyText"/>
        <w:spacing w:after="0"/>
        <w:jc w:val="left"/>
        <w:rPr>
          <w:rFonts w:ascii="Arial" w:hAnsi="Arial" w:cs="Arial"/>
          <w:b/>
          <w:bCs/>
          <w:lang w:eastAsia="zh-CN"/>
        </w:rPr>
      </w:pPr>
      <w:r w:rsidRPr="002E33A8">
        <w:rPr>
          <w:rFonts w:ascii="Arial" w:hAnsi="Arial" w:cs="Arial"/>
          <w:b/>
          <w:bCs/>
          <w:lang w:eastAsia="zh-CN"/>
        </w:rPr>
        <w:t>Observation 1</w:t>
      </w:r>
      <w:r w:rsidR="00080BF9">
        <w:rPr>
          <w:rFonts w:ascii="Arial" w:hAnsi="Arial" w:cs="Arial"/>
          <w:b/>
          <w:bCs/>
          <w:lang w:eastAsia="zh-CN"/>
        </w:rPr>
        <w:t>1</w:t>
      </w:r>
      <w:r w:rsidRPr="002E33A8">
        <w:rPr>
          <w:rFonts w:ascii="Arial" w:hAnsi="Arial" w:cs="Arial"/>
          <w:b/>
          <w:bCs/>
          <w:lang w:eastAsia="zh-CN"/>
        </w:rPr>
        <w:t>: During the evaluation of different model delivery/transfer solutions, the following was agreed upon as the complexity associated with control-plane-based model transfer/delivery</w:t>
      </w:r>
    </w:p>
    <w:p w14:paraId="301376B0" w14:textId="77777777" w:rsidR="002E33A8" w:rsidRPr="002E33A8" w:rsidRDefault="002E33A8" w:rsidP="002E33A8">
      <w:pPr>
        <w:pStyle w:val="BodyText"/>
        <w:numPr>
          <w:ilvl w:val="0"/>
          <w:numId w:val="27"/>
        </w:numPr>
        <w:spacing w:after="0"/>
        <w:jc w:val="left"/>
        <w:rPr>
          <w:rFonts w:ascii="Arial" w:hAnsi="Arial" w:cs="Arial"/>
          <w:b/>
          <w:bCs/>
          <w:lang w:eastAsia="zh-CN"/>
        </w:rPr>
      </w:pPr>
      <w:r w:rsidRPr="002E33A8">
        <w:rPr>
          <w:rFonts w:ascii="Arial" w:hAnsi="Arial" w:cs="Arial"/>
          <w:b/>
          <w:bCs/>
          <w:lang w:eastAsia="zh-CN"/>
        </w:rPr>
        <w:t xml:space="preserve">Delivery/transfer of model sizes larger than 45 KBs is not supported, at least without extending the number of RRC segments, </w:t>
      </w:r>
    </w:p>
    <w:p w14:paraId="75BD14A0" w14:textId="77777777" w:rsidR="002E33A8" w:rsidRPr="002E33A8" w:rsidRDefault="002E33A8" w:rsidP="002E33A8">
      <w:pPr>
        <w:pStyle w:val="BodyText"/>
        <w:numPr>
          <w:ilvl w:val="0"/>
          <w:numId w:val="27"/>
        </w:numPr>
        <w:spacing w:after="0"/>
        <w:jc w:val="left"/>
        <w:rPr>
          <w:rFonts w:ascii="Arial" w:hAnsi="Arial" w:cs="Arial"/>
          <w:b/>
          <w:bCs/>
          <w:lang w:eastAsia="zh-CN"/>
        </w:rPr>
      </w:pPr>
      <w:r w:rsidRPr="002E33A8">
        <w:rPr>
          <w:rFonts w:ascii="Arial" w:hAnsi="Arial" w:cs="Arial"/>
          <w:b/>
          <w:bCs/>
          <w:lang w:eastAsia="zh-CN"/>
        </w:rPr>
        <w:t>Model delivery/transfer continuity is not supported, as SRB is restarted during every cell change,</w:t>
      </w:r>
    </w:p>
    <w:p w14:paraId="71CD4465" w14:textId="77777777" w:rsidR="002E33A8" w:rsidRPr="002E33A8" w:rsidRDefault="002E33A8" w:rsidP="002E33A8">
      <w:pPr>
        <w:pStyle w:val="BodyText"/>
        <w:numPr>
          <w:ilvl w:val="0"/>
          <w:numId w:val="27"/>
        </w:numPr>
        <w:spacing w:after="0"/>
        <w:jc w:val="left"/>
        <w:rPr>
          <w:rFonts w:ascii="Arial" w:hAnsi="Arial" w:cs="Arial"/>
          <w:b/>
          <w:bCs/>
          <w:lang w:eastAsia="zh-CN"/>
        </w:rPr>
      </w:pPr>
      <w:r w:rsidRPr="002E33A8">
        <w:rPr>
          <w:rFonts w:ascii="Arial" w:hAnsi="Arial" w:cs="Arial"/>
          <w:b/>
          <w:bCs/>
          <w:lang w:eastAsia="zh-CN"/>
        </w:rPr>
        <w:t>Xn and NG-AP enhancements are required to support model delivery/transfer continuity,</w:t>
      </w:r>
    </w:p>
    <w:p w14:paraId="6AC5C3B6" w14:textId="77777777" w:rsidR="002E33A8" w:rsidRPr="002E33A8" w:rsidRDefault="002E33A8" w:rsidP="002E33A8">
      <w:pPr>
        <w:pStyle w:val="BodyText"/>
        <w:numPr>
          <w:ilvl w:val="0"/>
          <w:numId w:val="27"/>
        </w:numPr>
        <w:spacing w:after="0"/>
        <w:jc w:val="left"/>
        <w:rPr>
          <w:rFonts w:ascii="Arial" w:hAnsi="Arial" w:cs="Arial"/>
          <w:b/>
          <w:bCs/>
          <w:lang w:eastAsia="zh-CN"/>
        </w:rPr>
      </w:pPr>
      <w:r w:rsidRPr="002E33A8">
        <w:rPr>
          <w:rFonts w:ascii="Arial" w:hAnsi="Arial" w:cs="Arial"/>
          <w:b/>
          <w:bCs/>
          <w:lang w:eastAsia="zh-CN"/>
        </w:rPr>
        <w:t xml:space="preserve">Requirement for new SRB, and others. </w:t>
      </w:r>
    </w:p>
    <w:p w14:paraId="1FEA28C6" w14:textId="77777777" w:rsidR="00080BF9" w:rsidRDefault="00080BF9" w:rsidP="00080BF9">
      <w:pPr>
        <w:pStyle w:val="BodyText"/>
        <w:spacing w:after="0"/>
        <w:jc w:val="left"/>
        <w:rPr>
          <w:rFonts w:ascii="Arial" w:hAnsi="Arial" w:cs="Arial"/>
          <w:b/>
          <w:bCs/>
          <w:lang w:eastAsia="zh-CN"/>
        </w:rPr>
      </w:pPr>
    </w:p>
    <w:p w14:paraId="0AE527FB" w14:textId="4A45CF6F" w:rsidR="00080BF9" w:rsidRDefault="00080BF9" w:rsidP="00080BF9">
      <w:pPr>
        <w:pStyle w:val="BodyText"/>
        <w:spacing w:after="0"/>
        <w:jc w:val="left"/>
        <w:rPr>
          <w:rFonts w:ascii="Arial" w:hAnsi="Arial" w:cs="Arial"/>
          <w:lang w:eastAsia="zh-CN"/>
        </w:rPr>
      </w:pPr>
      <w:r>
        <w:rPr>
          <w:rFonts w:ascii="Arial" w:hAnsi="Arial" w:cs="Arial"/>
          <w:lang w:eastAsia="zh-CN"/>
        </w:rPr>
        <w:t>Also, note that c</w:t>
      </w:r>
      <w:r w:rsidRPr="00080BF9">
        <w:rPr>
          <w:rFonts w:ascii="Arial" w:hAnsi="Arial" w:cs="Arial"/>
          <w:lang w:eastAsia="zh-CN"/>
        </w:rPr>
        <w:t xml:space="preserve">ontrol-plane-based solutions are also not </w:t>
      </w:r>
      <w:r>
        <w:rPr>
          <w:rFonts w:ascii="Arial" w:hAnsi="Arial" w:cs="Arial"/>
          <w:lang w:eastAsia="zh-CN"/>
        </w:rPr>
        <w:t>in line</w:t>
      </w:r>
      <w:r w:rsidRPr="00080BF9">
        <w:rPr>
          <w:rFonts w:ascii="Arial" w:hAnsi="Arial" w:cs="Arial"/>
          <w:lang w:eastAsia="zh-CN"/>
        </w:rPr>
        <w:t xml:space="preserve"> with </w:t>
      </w:r>
      <w:r>
        <w:rPr>
          <w:rFonts w:ascii="Arial" w:hAnsi="Arial" w:cs="Arial"/>
          <w:lang w:eastAsia="zh-CN"/>
        </w:rPr>
        <w:t xml:space="preserve">the discussions/agreements we had in agenda item 8.1.2.2 for applicable functionality determination and </w:t>
      </w:r>
      <w:r w:rsidRPr="00080BF9">
        <w:rPr>
          <w:rFonts w:ascii="Arial" w:hAnsi="Arial" w:cs="Arial"/>
          <w:lang w:eastAsia="zh-CN"/>
        </w:rPr>
        <w:t>inference configuration</w:t>
      </w:r>
      <w:r>
        <w:rPr>
          <w:rFonts w:ascii="Arial" w:hAnsi="Arial" w:cs="Arial"/>
          <w:lang w:eastAsia="zh-CN"/>
        </w:rPr>
        <w:t>.</w:t>
      </w:r>
      <w:r w:rsidRPr="00080BF9">
        <w:rPr>
          <w:rFonts w:ascii="Arial" w:hAnsi="Arial" w:cs="Arial"/>
          <w:lang w:eastAsia="zh-CN"/>
        </w:rPr>
        <w:t xml:space="preserve"> </w:t>
      </w:r>
    </w:p>
    <w:p w14:paraId="37C4F95D" w14:textId="77777777" w:rsidR="00080BF9" w:rsidRDefault="00080BF9" w:rsidP="00080BF9">
      <w:pPr>
        <w:pStyle w:val="BodyText"/>
        <w:spacing w:after="0"/>
        <w:jc w:val="left"/>
        <w:rPr>
          <w:rFonts w:ascii="Arial" w:hAnsi="Arial" w:cs="Arial"/>
          <w:lang w:eastAsia="zh-CN"/>
        </w:rPr>
      </w:pPr>
    </w:p>
    <w:p w14:paraId="68552743" w14:textId="2176880A" w:rsidR="00080BF9" w:rsidRPr="00080BF9" w:rsidRDefault="00080BF9" w:rsidP="00080BF9">
      <w:pPr>
        <w:pStyle w:val="BodyText"/>
        <w:spacing w:after="0"/>
        <w:jc w:val="left"/>
        <w:rPr>
          <w:rFonts w:ascii="Arial" w:hAnsi="Arial" w:cs="Arial"/>
          <w:b/>
          <w:bCs/>
          <w:lang w:eastAsia="zh-CN"/>
        </w:rPr>
      </w:pPr>
      <w:r w:rsidRPr="00080BF9">
        <w:rPr>
          <w:rFonts w:ascii="Arial" w:hAnsi="Arial" w:cs="Arial"/>
          <w:b/>
          <w:bCs/>
          <w:lang w:eastAsia="zh-CN"/>
        </w:rPr>
        <w:t xml:space="preserve">Observation 12: </w:t>
      </w:r>
      <w:r>
        <w:rPr>
          <w:rFonts w:ascii="Arial" w:hAnsi="Arial" w:cs="Arial"/>
          <w:b/>
          <w:bCs/>
          <w:lang w:eastAsia="zh-CN"/>
        </w:rPr>
        <w:t>C</w:t>
      </w:r>
      <w:r w:rsidRPr="00080BF9">
        <w:rPr>
          <w:rFonts w:ascii="Arial" w:hAnsi="Arial" w:cs="Arial"/>
          <w:b/>
          <w:bCs/>
          <w:lang w:eastAsia="zh-CN"/>
        </w:rPr>
        <w:t xml:space="preserve">ontrol-plane-based solutions are also not in line with the discussions/agreements we had in agenda item 8.1.2.2 for applicable functionality determination and inference configuration. </w:t>
      </w:r>
    </w:p>
    <w:p w14:paraId="5E65DE02" w14:textId="3FF2020C" w:rsidR="002E33A8" w:rsidRDefault="002E33A8" w:rsidP="002E33A8">
      <w:pPr>
        <w:pStyle w:val="BodyText"/>
        <w:spacing w:after="0"/>
        <w:jc w:val="left"/>
        <w:rPr>
          <w:rFonts w:ascii="Arial" w:hAnsi="Arial" w:cs="Arial"/>
          <w:lang w:eastAsia="zh-CN"/>
        </w:rPr>
      </w:pPr>
      <w:r>
        <w:rPr>
          <w:rFonts w:ascii="Arial" w:hAnsi="Arial" w:cs="Arial"/>
          <w:lang w:eastAsia="zh-CN"/>
        </w:rPr>
        <w:t xml:space="preserve"> </w:t>
      </w:r>
    </w:p>
    <w:p w14:paraId="15A5789D" w14:textId="6A2D19D9" w:rsidR="00124D35" w:rsidRDefault="00124D35" w:rsidP="002E33A8">
      <w:pPr>
        <w:pStyle w:val="BodyText"/>
        <w:spacing w:after="0"/>
        <w:jc w:val="left"/>
        <w:rPr>
          <w:rFonts w:ascii="Arial" w:hAnsi="Arial" w:cs="Arial"/>
          <w:b/>
          <w:bCs/>
          <w:lang w:eastAsia="zh-CN"/>
        </w:rPr>
      </w:pPr>
      <w:r w:rsidRPr="00124D35">
        <w:rPr>
          <w:rFonts w:ascii="Arial" w:hAnsi="Arial" w:cs="Arial"/>
          <w:b/>
          <w:bCs/>
          <w:lang w:eastAsia="zh-CN"/>
        </w:rPr>
        <w:t xml:space="preserve">Proposal </w:t>
      </w:r>
      <w:r w:rsidR="006F7DA6">
        <w:rPr>
          <w:rFonts w:ascii="Arial" w:hAnsi="Arial" w:cs="Arial"/>
          <w:b/>
          <w:bCs/>
          <w:lang w:eastAsia="zh-CN"/>
        </w:rPr>
        <w:t>5</w:t>
      </w:r>
      <w:r w:rsidRPr="00124D35">
        <w:rPr>
          <w:rFonts w:ascii="Arial" w:hAnsi="Arial" w:cs="Arial"/>
          <w:b/>
          <w:bCs/>
          <w:lang w:eastAsia="zh-CN"/>
        </w:rPr>
        <w:t xml:space="preserve">: </w:t>
      </w:r>
      <w:r w:rsidR="00540384">
        <w:rPr>
          <w:rFonts w:ascii="Arial" w:hAnsi="Arial" w:cs="Arial"/>
          <w:b/>
          <w:bCs/>
          <w:lang w:eastAsia="zh-CN"/>
        </w:rPr>
        <w:t xml:space="preserve">For </w:t>
      </w:r>
      <w:r w:rsidR="003918C3">
        <w:rPr>
          <w:rFonts w:ascii="Arial" w:hAnsi="Arial" w:cs="Arial"/>
          <w:b/>
          <w:bCs/>
          <w:lang w:eastAsia="zh-CN"/>
        </w:rPr>
        <w:t>one-sided models</w:t>
      </w:r>
      <w:r w:rsidR="00540384">
        <w:rPr>
          <w:rFonts w:ascii="Arial" w:hAnsi="Arial" w:cs="Arial"/>
          <w:b/>
          <w:bCs/>
          <w:lang w:eastAsia="zh-CN"/>
        </w:rPr>
        <w:t>, d</w:t>
      </w:r>
      <w:r w:rsidR="001F5C3C">
        <w:rPr>
          <w:rFonts w:ascii="Arial" w:hAnsi="Arial" w:cs="Arial"/>
          <w:b/>
          <w:bCs/>
          <w:lang w:eastAsia="zh-CN"/>
        </w:rPr>
        <w:t xml:space="preserve">eprioritize all control-plane-based model delivery/transfer solutions </w:t>
      </w:r>
      <w:r w:rsidR="001F5C3C" w:rsidRPr="003A1A2D">
        <w:rPr>
          <w:rFonts w:ascii="Arial" w:hAnsi="Arial" w:cs="Arial"/>
          <w:b/>
          <w:bCs/>
          <w:lang w:eastAsia="zh-CN"/>
        </w:rPr>
        <w:t>if RAN2 determines that model delivery/transfer case z1 is supported.</w:t>
      </w:r>
    </w:p>
    <w:p w14:paraId="703DA4AE" w14:textId="77777777" w:rsidR="00EB3E40" w:rsidRDefault="00EB3E40" w:rsidP="002E33A8">
      <w:pPr>
        <w:pStyle w:val="BodyText"/>
        <w:spacing w:after="0"/>
        <w:jc w:val="left"/>
        <w:rPr>
          <w:rFonts w:ascii="Arial" w:hAnsi="Arial" w:cs="Arial"/>
          <w:b/>
          <w:bCs/>
          <w:lang w:eastAsia="zh-CN"/>
        </w:rPr>
      </w:pPr>
    </w:p>
    <w:p w14:paraId="713F6648" w14:textId="559F3123" w:rsidR="00EB3E40" w:rsidRPr="003A1A2D" w:rsidRDefault="00EB3E40" w:rsidP="00F11A9E">
      <w:pPr>
        <w:pStyle w:val="BodyText"/>
        <w:jc w:val="left"/>
        <w:outlineLvl w:val="4"/>
        <w:rPr>
          <w:rFonts w:ascii="Arial" w:hAnsi="Arial" w:cs="Arial"/>
          <w:b/>
          <w:bCs/>
          <w:lang w:eastAsia="zh-CN"/>
        </w:rPr>
      </w:pPr>
      <w:r w:rsidRPr="003A1A2D">
        <w:rPr>
          <w:rFonts w:ascii="Arial" w:hAnsi="Arial" w:cs="Arial"/>
          <w:b/>
          <w:bCs/>
          <w:lang w:eastAsia="zh-CN"/>
        </w:rPr>
        <w:t>2.1.2.</w:t>
      </w:r>
      <w:r>
        <w:rPr>
          <w:rFonts w:ascii="Arial" w:hAnsi="Arial" w:cs="Arial"/>
          <w:b/>
          <w:bCs/>
          <w:lang w:eastAsia="zh-CN"/>
        </w:rPr>
        <w:t>2</w:t>
      </w:r>
      <w:r w:rsidR="00F11A9E">
        <w:rPr>
          <w:rFonts w:ascii="Arial" w:hAnsi="Arial" w:cs="Arial"/>
          <w:b/>
          <w:bCs/>
          <w:lang w:eastAsia="zh-CN"/>
        </w:rPr>
        <w:t>.1</w:t>
      </w:r>
      <w:r w:rsidRPr="003A1A2D">
        <w:rPr>
          <w:rFonts w:ascii="Arial" w:hAnsi="Arial" w:cs="Arial"/>
          <w:b/>
          <w:bCs/>
          <w:lang w:eastAsia="zh-CN"/>
        </w:rPr>
        <w:t xml:space="preserve"> </w:t>
      </w:r>
      <w:r>
        <w:rPr>
          <w:rFonts w:ascii="Arial" w:hAnsi="Arial" w:cs="Arial"/>
          <w:b/>
          <w:bCs/>
          <w:lang w:eastAsia="zh-CN"/>
        </w:rPr>
        <w:t xml:space="preserve">Positioning Enhancements: If Model Delivery/Transfer Case Z1 is Supported </w:t>
      </w:r>
    </w:p>
    <w:p w14:paraId="364A59E4" w14:textId="4396DB33" w:rsidR="00354207" w:rsidRDefault="00F11A9E" w:rsidP="00C51E63">
      <w:pPr>
        <w:pStyle w:val="BodyText"/>
        <w:spacing w:after="0"/>
        <w:jc w:val="left"/>
        <w:rPr>
          <w:rFonts w:ascii="Arial" w:hAnsi="Arial" w:cs="Arial"/>
          <w:lang w:eastAsia="zh-CN"/>
        </w:rPr>
      </w:pPr>
      <w:r w:rsidRPr="00F11A9E">
        <w:rPr>
          <w:rFonts w:ascii="Arial" w:hAnsi="Arial" w:cs="Arial"/>
          <w:lang w:eastAsia="zh-CN"/>
        </w:rPr>
        <w:t>Note that the</w:t>
      </w:r>
      <w:r>
        <w:rPr>
          <w:rFonts w:ascii="Arial" w:hAnsi="Arial" w:cs="Arial"/>
          <w:lang w:eastAsia="zh-CN"/>
        </w:rPr>
        <w:t xml:space="preserve"> LMF is a CN entity, whether LMF can be enhanced with model </w:t>
      </w:r>
      <w:r w:rsidR="00CF50DA">
        <w:rPr>
          <w:rFonts w:ascii="Arial" w:hAnsi="Arial" w:cs="Arial"/>
          <w:lang w:eastAsia="zh-CN"/>
        </w:rPr>
        <w:t xml:space="preserve">storage, model </w:t>
      </w:r>
      <w:r w:rsidR="00354207">
        <w:rPr>
          <w:rFonts w:ascii="Arial" w:hAnsi="Arial" w:cs="Arial"/>
          <w:lang w:eastAsia="zh-CN"/>
        </w:rPr>
        <w:t xml:space="preserve">management, and model </w:t>
      </w:r>
      <w:r>
        <w:rPr>
          <w:rFonts w:ascii="Arial" w:hAnsi="Arial" w:cs="Arial"/>
          <w:lang w:eastAsia="zh-CN"/>
        </w:rPr>
        <w:t xml:space="preserve">delivery/transfer </w:t>
      </w:r>
      <w:r w:rsidR="00CF50DA">
        <w:rPr>
          <w:rFonts w:ascii="Arial" w:hAnsi="Arial" w:cs="Arial"/>
          <w:lang w:eastAsia="zh-CN"/>
        </w:rPr>
        <w:t>procedure</w:t>
      </w:r>
      <w:r w:rsidR="00354207">
        <w:rPr>
          <w:rFonts w:ascii="Arial" w:hAnsi="Arial" w:cs="Arial"/>
          <w:lang w:eastAsia="zh-CN"/>
        </w:rPr>
        <w:t xml:space="preserve"> is SA2 decision. </w:t>
      </w:r>
      <w:r w:rsidR="00BB69F6">
        <w:rPr>
          <w:rFonts w:ascii="Arial" w:hAnsi="Arial" w:cs="Arial"/>
          <w:lang w:eastAsia="zh-CN"/>
        </w:rPr>
        <w:t xml:space="preserve">In our understanding, if </w:t>
      </w:r>
      <w:r w:rsidR="0092781E">
        <w:rPr>
          <w:rFonts w:ascii="Arial" w:hAnsi="Arial" w:cs="Arial"/>
          <w:lang w:eastAsia="zh-CN"/>
        </w:rPr>
        <w:t xml:space="preserve">model delivery/transfer </w:t>
      </w:r>
      <w:r w:rsidR="00C51E63">
        <w:rPr>
          <w:rFonts w:ascii="Arial" w:hAnsi="Arial" w:cs="Arial"/>
          <w:lang w:eastAsia="zh-CN"/>
        </w:rPr>
        <w:t>case</w:t>
      </w:r>
      <w:r w:rsidR="0092781E">
        <w:rPr>
          <w:rFonts w:ascii="Arial" w:hAnsi="Arial" w:cs="Arial"/>
          <w:lang w:eastAsia="zh-CN"/>
        </w:rPr>
        <w:t xml:space="preserve">, z1, is supported, then </w:t>
      </w:r>
      <w:r w:rsidR="00E267C9">
        <w:rPr>
          <w:rFonts w:ascii="Arial" w:hAnsi="Arial" w:cs="Arial"/>
          <w:lang w:eastAsia="zh-CN"/>
        </w:rPr>
        <w:t xml:space="preserve">a </w:t>
      </w:r>
      <w:r w:rsidR="00D54F99">
        <w:rPr>
          <w:rFonts w:ascii="Arial" w:hAnsi="Arial" w:cs="Arial"/>
          <w:lang w:eastAsia="zh-CN"/>
        </w:rPr>
        <w:t>common</w:t>
      </w:r>
      <w:r w:rsidR="00E267C9">
        <w:rPr>
          <w:rFonts w:ascii="Arial" w:hAnsi="Arial" w:cs="Arial"/>
          <w:lang w:eastAsia="zh-CN"/>
        </w:rPr>
        <w:t xml:space="preserve"> NF should be provisioned handling model storage, model management, and model transfer delivery/</w:t>
      </w:r>
      <w:r w:rsidR="00A64426">
        <w:rPr>
          <w:rFonts w:ascii="Arial" w:hAnsi="Arial" w:cs="Arial"/>
          <w:lang w:eastAsia="zh-CN"/>
        </w:rPr>
        <w:t xml:space="preserve">transfer for </w:t>
      </w:r>
      <w:proofErr w:type="gramStart"/>
      <w:r w:rsidR="00A64426">
        <w:rPr>
          <w:rFonts w:ascii="Arial" w:hAnsi="Arial" w:cs="Arial"/>
          <w:lang w:eastAsia="zh-CN"/>
        </w:rPr>
        <w:t>all of</w:t>
      </w:r>
      <w:proofErr w:type="gramEnd"/>
      <w:r w:rsidR="00A64426">
        <w:rPr>
          <w:rFonts w:ascii="Arial" w:hAnsi="Arial" w:cs="Arial"/>
          <w:lang w:eastAsia="zh-CN"/>
        </w:rPr>
        <w:t xml:space="preserve"> the use cases. </w:t>
      </w:r>
    </w:p>
    <w:p w14:paraId="2575A59F" w14:textId="77777777" w:rsidR="00603B07" w:rsidRDefault="00603B07" w:rsidP="00603B07">
      <w:pPr>
        <w:pStyle w:val="BodyText"/>
        <w:spacing w:after="0"/>
        <w:jc w:val="left"/>
        <w:rPr>
          <w:rFonts w:ascii="Arial" w:hAnsi="Arial" w:cs="Arial"/>
          <w:lang w:eastAsia="zh-CN"/>
        </w:rPr>
      </w:pPr>
    </w:p>
    <w:p w14:paraId="5F6F37BC" w14:textId="7184E2D8" w:rsidR="00354207" w:rsidRDefault="0019651A" w:rsidP="002E33A8">
      <w:pPr>
        <w:pStyle w:val="BodyText"/>
        <w:spacing w:after="0"/>
        <w:jc w:val="left"/>
        <w:rPr>
          <w:rFonts w:ascii="Arial" w:hAnsi="Arial" w:cs="Arial"/>
          <w:b/>
          <w:bCs/>
          <w:lang w:eastAsia="zh-CN"/>
        </w:rPr>
      </w:pPr>
      <w:r w:rsidRPr="0019651A">
        <w:rPr>
          <w:rFonts w:ascii="Arial" w:hAnsi="Arial" w:cs="Arial"/>
          <w:b/>
          <w:bCs/>
          <w:lang w:eastAsia="zh-CN"/>
        </w:rPr>
        <w:t>Observation 13: The LMF is a CN entity, whether LMF can be enhanced with model storage, model management, and model delivery/transfer procedure is SA2 decision.</w:t>
      </w:r>
    </w:p>
    <w:p w14:paraId="033A48E7" w14:textId="77777777" w:rsidR="00051F65" w:rsidRDefault="00051F65" w:rsidP="00051F65">
      <w:pPr>
        <w:pStyle w:val="BodyText"/>
        <w:spacing w:after="0"/>
        <w:jc w:val="left"/>
        <w:rPr>
          <w:rFonts w:ascii="Arial" w:hAnsi="Arial" w:cs="Arial"/>
          <w:b/>
          <w:bCs/>
          <w:lang w:eastAsia="zh-CN"/>
        </w:rPr>
      </w:pPr>
    </w:p>
    <w:p w14:paraId="211ECB74" w14:textId="338582FD" w:rsidR="00FF7B26" w:rsidRPr="00D54F99" w:rsidRDefault="00FF7B26" w:rsidP="00FF7B26">
      <w:pPr>
        <w:pStyle w:val="BodyText"/>
        <w:spacing w:after="0"/>
        <w:jc w:val="left"/>
        <w:rPr>
          <w:rFonts w:ascii="Arial" w:hAnsi="Arial" w:cs="Arial"/>
          <w:b/>
          <w:bCs/>
          <w:lang w:eastAsia="zh-CN"/>
        </w:rPr>
      </w:pPr>
      <w:r w:rsidRPr="00D54F99">
        <w:rPr>
          <w:rFonts w:ascii="Arial" w:hAnsi="Arial" w:cs="Arial"/>
          <w:b/>
          <w:bCs/>
          <w:lang w:eastAsia="zh-CN"/>
        </w:rPr>
        <w:t>Proposal 6: If model delivery/transfer case</w:t>
      </w:r>
      <w:r w:rsidR="00C51E63" w:rsidRPr="00D54F99">
        <w:rPr>
          <w:rFonts w:ascii="Arial" w:hAnsi="Arial" w:cs="Arial"/>
          <w:b/>
          <w:bCs/>
          <w:lang w:eastAsia="zh-CN"/>
        </w:rPr>
        <w:t>,</w:t>
      </w:r>
      <w:r w:rsidRPr="00D54F99">
        <w:rPr>
          <w:rFonts w:ascii="Arial" w:hAnsi="Arial" w:cs="Arial"/>
          <w:b/>
          <w:bCs/>
          <w:lang w:eastAsia="zh-CN"/>
        </w:rPr>
        <w:t xml:space="preserve"> z1</w:t>
      </w:r>
      <w:r w:rsidR="00C51E63" w:rsidRPr="00D54F99">
        <w:rPr>
          <w:rFonts w:ascii="Arial" w:hAnsi="Arial" w:cs="Arial"/>
          <w:b/>
          <w:bCs/>
          <w:lang w:eastAsia="zh-CN"/>
        </w:rPr>
        <w:t>,</w:t>
      </w:r>
      <w:r w:rsidRPr="00D54F99">
        <w:rPr>
          <w:rFonts w:ascii="Arial" w:hAnsi="Arial" w:cs="Arial"/>
          <w:b/>
          <w:bCs/>
          <w:lang w:eastAsia="zh-CN"/>
        </w:rPr>
        <w:t xml:space="preserve"> is supported, </w:t>
      </w:r>
      <w:r w:rsidR="00C51E63" w:rsidRPr="00D54F99">
        <w:rPr>
          <w:rFonts w:ascii="Arial" w:hAnsi="Arial" w:cs="Arial"/>
          <w:b/>
          <w:bCs/>
          <w:lang w:eastAsia="zh-CN"/>
        </w:rPr>
        <w:t xml:space="preserve">then </w:t>
      </w:r>
      <w:r w:rsidRPr="00D54F99">
        <w:rPr>
          <w:rFonts w:ascii="Arial" w:hAnsi="Arial" w:cs="Arial"/>
          <w:b/>
          <w:bCs/>
          <w:lang w:eastAsia="zh-CN"/>
        </w:rPr>
        <w:t xml:space="preserve">a common NF </w:t>
      </w:r>
      <w:r w:rsidR="00D54F99" w:rsidRPr="00D54F99">
        <w:rPr>
          <w:rFonts w:ascii="Arial" w:hAnsi="Arial" w:cs="Arial"/>
          <w:b/>
          <w:bCs/>
          <w:lang w:eastAsia="zh-CN"/>
        </w:rPr>
        <w:t xml:space="preserve">should be provisioned handling model storage, model management, and model transfer delivery/transfer for </w:t>
      </w:r>
      <w:proofErr w:type="gramStart"/>
      <w:r w:rsidR="00D54F99" w:rsidRPr="00D54F99">
        <w:rPr>
          <w:rFonts w:ascii="Arial" w:hAnsi="Arial" w:cs="Arial"/>
          <w:b/>
          <w:bCs/>
          <w:lang w:eastAsia="zh-CN"/>
        </w:rPr>
        <w:t>all of</w:t>
      </w:r>
      <w:proofErr w:type="gramEnd"/>
      <w:r w:rsidR="00D54F99" w:rsidRPr="00D54F99">
        <w:rPr>
          <w:rFonts w:ascii="Arial" w:hAnsi="Arial" w:cs="Arial"/>
          <w:b/>
          <w:bCs/>
          <w:lang w:eastAsia="zh-CN"/>
        </w:rPr>
        <w:t xml:space="preserve"> the use cases</w:t>
      </w:r>
      <w:r w:rsidR="00D54F99" w:rsidRPr="00D54F99">
        <w:rPr>
          <w:rFonts w:ascii="Arial" w:hAnsi="Arial" w:cs="Arial"/>
          <w:b/>
          <w:bCs/>
          <w:lang w:eastAsia="zh-CN"/>
        </w:rPr>
        <w:t>.</w:t>
      </w:r>
    </w:p>
    <w:p w14:paraId="0AEB02F2" w14:textId="77777777" w:rsidR="0019651A" w:rsidRDefault="0019651A" w:rsidP="002E33A8">
      <w:pPr>
        <w:pStyle w:val="BodyText"/>
        <w:spacing w:after="0"/>
        <w:jc w:val="left"/>
        <w:rPr>
          <w:rFonts w:ascii="Arial" w:hAnsi="Arial" w:cs="Arial"/>
          <w:b/>
          <w:bCs/>
          <w:lang w:eastAsia="zh-CN"/>
        </w:rPr>
      </w:pPr>
    </w:p>
    <w:p w14:paraId="6BD93D84" w14:textId="1C20BDD0" w:rsidR="00DE2CDF" w:rsidRDefault="002E33A8" w:rsidP="002E33A8">
      <w:pPr>
        <w:pStyle w:val="BodyText"/>
        <w:jc w:val="left"/>
        <w:outlineLvl w:val="1"/>
        <w:rPr>
          <w:rFonts w:ascii="Arial" w:hAnsi="Arial" w:cs="Arial"/>
          <w:b/>
          <w:bCs/>
          <w:lang w:eastAsia="zh-CN"/>
        </w:rPr>
      </w:pPr>
      <w:r w:rsidRPr="00BF22FC">
        <w:rPr>
          <w:rFonts w:ascii="Arial" w:hAnsi="Arial" w:cs="Arial"/>
          <w:b/>
          <w:bCs/>
          <w:lang w:eastAsia="zh-CN"/>
        </w:rPr>
        <w:t>2.</w:t>
      </w:r>
      <w:r>
        <w:rPr>
          <w:rFonts w:ascii="Arial" w:hAnsi="Arial" w:cs="Arial"/>
          <w:b/>
          <w:bCs/>
          <w:lang w:eastAsia="zh-CN"/>
        </w:rPr>
        <w:t>2</w:t>
      </w:r>
      <w:r w:rsidRPr="00BF22FC">
        <w:rPr>
          <w:rFonts w:ascii="Arial" w:hAnsi="Arial" w:cs="Arial"/>
          <w:b/>
          <w:bCs/>
          <w:lang w:eastAsia="zh-CN"/>
        </w:rPr>
        <w:t xml:space="preserve"> </w:t>
      </w:r>
      <w:r w:rsidR="00DE2CDF">
        <w:rPr>
          <w:rFonts w:ascii="Arial" w:hAnsi="Arial" w:cs="Arial"/>
          <w:b/>
          <w:bCs/>
          <w:lang w:eastAsia="zh-CN"/>
        </w:rPr>
        <w:t xml:space="preserve">Two-Sided Models: Model Delivery/Transfer </w:t>
      </w:r>
    </w:p>
    <w:p w14:paraId="6AB2D32C" w14:textId="5C413B81" w:rsidR="002E33A8" w:rsidRDefault="00DE2CDF" w:rsidP="00DE2CDF">
      <w:pPr>
        <w:pStyle w:val="BodyText"/>
        <w:jc w:val="left"/>
        <w:outlineLvl w:val="2"/>
        <w:rPr>
          <w:rFonts w:ascii="Arial" w:hAnsi="Arial" w:cs="Arial"/>
          <w:b/>
          <w:bCs/>
          <w:lang w:eastAsia="zh-CN"/>
        </w:rPr>
      </w:pPr>
      <w:r>
        <w:rPr>
          <w:rFonts w:ascii="Arial" w:hAnsi="Arial" w:cs="Arial"/>
          <w:b/>
          <w:bCs/>
          <w:lang w:eastAsia="zh-CN"/>
        </w:rPr>
        <w:t xml:space="preserve">2.2.1 </w:t>
      </w:r>
      <w:r w:rsidR="002E33A8">
        <w:rPr>
          <w:rFonts w:ascii="Arial" w:hAnsi="Arial" w:cs="Arial"/>
          <w:b/>
          <w:bCs/>
          <w:lang w:eastAsia="zh-CN"/>
        </w:rPr>
        <w:t>Two-Sided Model</w:t>
      </w:r>
      <w:r>
        <w:rPr>
          <w:rFonts w:ascii="Arial" w:hAnsi="Arial" w:cs="Arial"/>
          <w:b/>
          <w:bCs/>
          <w:lang w:eastAsia="zh-CN"/>
        </w:rPr>
        <w:t xml:space="preserve">s: </w:t>
      </w:r>
      <w:r w:rsidR="002E33A8" w:rsidRPr="00BF22FC">
        <w:rPr>
          <w:rFonts w:ascii="Arial" w:hAnsi="Arial" w:cs="Arial"/>
          <w:b/>
          <w:bCs/>
          <w:lang w:eastAsia="zh-CN"/>
        </w:rPr>
        <w:t xml:space="preserve">Model </w:t>
      </w:r>
      <w:r w:rsidR="002E33A8">
        <w:rPr>
          <w:rFonts w:ascii="Arial" w:hAnsi="Arial" w:cs="Arial"/>
          <w:b/>
          <w:bCs/>
          <w:lang w:eastAsia="zh-CN"/>
        </w:rPr>
        <w:t>D</w:t>
      </w:r>
      <w:r w:rsidR="002E33A8" w:rsidRPr="00BF22FC">
        <w:rPr>
          <w:rFonts w:ascii="Arial" w:hAnsi="Arial" w:cs="Arial"/>
          <w:b/>
          <w:bCs/>
          <w:lang w:eastAsia="zh-CN"/>
        </w:rPr>
        <w:t>elivery/</w:t>
      </w:r>
      <w:r w:rsidR="002E33A8">
        <w:rPr>
          <w:rFonts w:ascii="Arial" w:hAnsi="Arial" w:cs="Arial"/>
          <w:b/>
          <w:bCs/>
          <w:lang w:eastAsia="zh-CN"/>
        </w:rPr>
        <w:t>T</w:t>
      </w:r>
      <w:r w:rsidR="002E33A8" w:rsidRPr="00BF22FC">
        <w:rPr>
          <w:rFonts w:ascii="Arial" w:hAnsi="Arial" w:cs="Arial"/>
          <w:b/>
          <w:bCs/>
          <w:lang w:eastAsia="zh-CN"/>
        </w:rPr>
        <w:t>ransfer</w:t>
      </w:r>
      <w:r w:rsidR="002E33A8">
        <w:rPr>
          <w:rFonts w:ascii="Arial" w:hAnsi="Arial" w:cs="Arial"/>
          <w:b/>
          <w:bCs/>
          <w:lang w:eastAsia="zh-CN"/>
        </w:rPr>
        <w:t xml:space="preserve"> for </w:t>
      </w:r>
      <w:r>
        <w:rPr>
          <w:rFonts w:ascii="Arial" w:hAnsi="Arial" w:cs="Arial"/>
          <w:b/>
          <w:bCs/>
          <w:lang w:eastAsia="zh-CN"/>
        </w:rPr>
        <w:t>Supporting</w:t>
      </w:r>
      <w:r w:rsidR="002E33A8">
        <w:rPr>
          <w:rFonts w:ascii="Arial" w:hAnsi="Arial" w:cs="Arial"/>
          <w:b/>
          <w:bCs/>
          <w:lang w:eastAsia="zh-CN"/>
        </w:rPr>
        <w:t xml:space="preserve"> Training </w:t>
      </w:r>
      <w:r>
        <w:rPr>
          <w:rFonts w:ascii="Arial" w:hAnsi="Arial" w:cs="Arial"/>
          <w:b/>
          <w:bCs/>
          <w:lang w:eastAsia="zh-CN"/>
        </w:rPr>
        <w:t>at the UE Side</w:t>
      </w:r>
      <w:r w:rsidR="002E33A8">
        <w:rPr>
          <w:rFonts w:ascii="Arial" w:hAnsi="Arial" w:cs="Arial"/>
          <w:b/>
          <w:bCs/>
          <w:lang w:eastAsia="zh-CN"/>
        </w:rPr>
        <w:t xml:space="preserve"> </w:t>
      </w:r>
      <w:r w:rsidR="002E33A8" w:rsidRPr="00BF22FC">
        <w:rPr>
          <w:rFonts w:ascii="Arial" w:hAnsi="Arial" w:cs="Arial"/>
          <w:b/>
          <w:bCs/>
          <w:lang w:eastAsia="zh-CN"/>
        </w:rPr>
        <w:t xml:space="preserve">  </w:t>
      </w:r>
    </w:p>
    <w:p w14:paraId="18C824FC" w14:textId="629BBFC1" w:rsidR="00997FB4" w:rsidRDefault="00392F18" w:rsidP="002E33A8">
      <w:pPr>
        <w:rPr>
          <w:rFonts w:ascii="Arial" w:hAnsi="Arial" w:cs="Arial"/>
          <w:szCs w:val="20"/>
        </w:rPr>
      </w:pPr>
      <w:r w:rsidRPr="00392F18">
        <w:rPr>
          <w:rFonts w:ascii="Arial" w:hAnsi="Arial" w:cs="Arial"/>
          <w:szCs w:val="20"/>
        </w:rPr>
        <w:t xml:space="preserve">In </w:t>
      </w:r>
      <w:r>
        <w:rPr>
          <w:rFonts w:ascii="Arial" w:hAnsi="Arial" w:cs="Arial"/>
          <w:szCs w:val="20"/>
        </w:rPr>
        <w:t>the RAN1#116 meeting to alleviate/resolve the issues related to infra-vendor collaboration of AI/ML-based CSI compression using two-side models, the following were agreed for study [2]</w:t>
      </w:r>
      <w:r w:rsidR="00115A40">
        <w:rPr>
          <w:rFonts w:ascii="Arial" w:hAnsi="Arial" w:cs="Arial"/>
          <w:szCs w:val="20"/>
        </w:rPr>
        <w:t>,</w:t>
      </w:r>
    </w:p>
    <w:p w14:paraId="776821A4" w14:textId="77777777" w:rsidR="00392F18" w:rsidRDefault="00392F18" w:rsidP="002E33A8">
      <w:pPr>
        <w:rPr>
          <w:rFonts w:ascii="Arial" w:hAnsi="Arial" w:cs="Arial"/>
          <w:szCs w:val="20"/>
        </w:rPr>
      </w:pPr>
    </w:p>
    <w:tbl>
      <w:tblPr>
        <w:tblStyle w:val="TableGrid"/>
        <w:tblW w:w="0" w:type="auto"/>
        <w:tblLook w:val="04A0" w:firstRow="1" w:lastRow="0" w:firstColumn="1" w:lastColumn="0" w:noHBand="0" w:noVBand="1"/>
      </w:tblPr>
      <w:tblGrid>
        <w:gridCol w:w="9060"/>
      </w:tblGrid>
      <w:tr w:rsidR="00392F18" w14:paraId="0263F9A0" w14:textId="77777777" w:rsidTr="00392F18">
        <w:tc>
          <w:tcPr>
            <w:tcW w:w="9060" w:type="dxa"/>
          </w:tcPr>
          <w:p w14:paraId="2E83B16F" w14:textId="77777777" w:rsidR="00392F18" w:rsidRPr="004A31FD" w:rsidRDefault="00392F18" w:rsidP="00392F18">
            <w:pPr>
              <w:ind w:left="1440" w:hanging="1440"/>
              <w:rPr>
                <w:rFonts w:eastAsia="DengXian"/>
                <w:szCs w:val="20"/>
                <w:highlight w:val="green"/>
                <w:lang w:eastAsia="zh-CN"/>
              </w:rPr>
            </w:pPr>
            <w:r w:rsidRPr="004A31FD">
              <w:rPr>
                <w:rFonts w:eastAsia="DengXian"/>
                <w:szCs w:val="20"/>
                <w:highlight w:val="green"/>
                <w:lang w:eastAsia="zh-CN"/>
              </w:rPr>
              <w:t>Agreement</w:t>
            </w:r>
          </w:p>
          <w:p w14:paraId="0D3AB623" w14:textId="77777777" w:rsidR="00392F18" w:rsidRPr="004A31FD" w:rsidRDefault="00392F18" w:rsidP="00392F18">
            <w:pPr>
              <w:rPr>
                <w:szCs w:val="20"/>
              </w:rPr>
            </w:pPr>
            <w:r w:rsidRPr="004A31FD">
              <w:rPr>
                <w:szCs w:val="20"/>
              </w:rPr>
              <w:t>To alleviate / resolve the issues related to inter-vendor training collaboration of AI/ML-based CSI compression using two-sided model, study the following options:</w:t>
            </w:r>
          </w:p>
          <w:p w14:paraId="206A02C8" w14:textId="77777777" w:rsidR="00392F18" w:rsidRPr="004A31FD" w:rsidRDefault="00392F18" w:rsidP="00392F18">
            <w:pPr>
              <w:numPr>
                <w:ilvl w:val="0"/>
                <w:numId w:val="30"/>
              </w:numPr>
              <w:spacing w:line="276" w:lineRule="auto"/>
              <w:contextualSpacing/>
              <w:jc w:val="both"/>
              <w:rPr>
                <w:szCs w:val="20"/>
                <w:lang w:eastAsia="x-none"/>
              </w:rPr>
            </w:pPr>
            <w:r w:rsidRPr="004A31FD">
              <w:rPr>
                <w:szCs w:val="20"/>
                <w:lang w:eastAsia="x-none"/>
              </w:rPr>
              <w:t>Option 1: Fully standardized reference model (structure + parameters)</w:t>
            </w:r>
          </w:p>
          <w:p w14:paraId="1DF970A0" w14:textId="77777777" w:rsidR="00392F18" w:rsidRPr="004A31FD" w:rsidRDefault="00392F18" w:rsidP="00392F18">
            <w:pPr>
              <w:numPr>
                <w:ilvl w:val="0"/>
                <w:numId w:val="30"/>
              </w:numPr>
              <w:spacing w:line="276" w:lineRule="auto"/>
              <w:contextualSpacing/>
              <w:jc w:val="both"/>
              <w:rPr>
                <w:szCs w:val="20"/>
                <w:lang w:eastAsia="x-none"/>
              </w:rPr>
            </w:pPr>
            <w:r w:rsidRPr="004A31FD">
              <w:rPr>
                <w:szCs w:val="20"/>
                <w:lang w:eastAsia="x-none"/>
              </w:rPr>
              <w:t>Option 2: Standardized dataset</w:t>
            </w:r>
          </w:p>
          <w:p w14:paraId="056265EC" w14:textId="77777777" w:rsidR="00392F18" w:rsidRPr="004A31FD" w:rsidRDefault="00392F18" w:rsidP="00392F18">
            <w:pPr>
              <w:numPr>
                <w:ilvl w:val="0"/>
                <w:numId w:val="30"/>
              </w:numPr>
              <w:spacing w:line="276" w:lineRule="auto"/>
              <w:contextualSpacing/>
              <w:jc w:val="both"/>
              <w:rPr>
                <w:szCs w:val="20"/>
                <w:lang w:eastAsia="x-none"/>
              </w:rPr>
            </w:pPr>
            <w:r w:rsidRPr="004A31FD">
              <w:rPr>
                <w:szCs w:val="20"/>
                <w:lang w:eastAsia="x-none"/>
              </w:rPr>
              <w:t>Option 3: Standardized reference model structure + Parameter exchange between NW-side and UE-side</w:t>
            </w:r>
          </w:p>
          <w:p w14:paraId="2AECC043" w14:textId="77777777" w:rsidR="00392F18" w:rsidRPr="004A31FD" w:rsidRDefault="00392F18" w:rsidP="00392F18">
            <w:pPr>
              <w:numPr>
                <w:ilvl w:val="0"/>
                <w:numId w:val="30"/>
              </w:numPr>
              <w:spacing w:line="276" w:lineRule="auto"/>
              <w:contextualSpacing/>
              <w:jc w:val="both"/>
              <w:rPr>
                <w:szCs w:val="20"/>
                <w:lang w:eastAsia="x-none"/>
              </w:rPr>
            </w:pPr>
            <w:r w:rsidRPr="004A31FD">
              <w:rPr>
                <w:szCs w:val="20"/>
                <w:lang w:eastAsia="x-none"/>
              </w:rPr>
              <w:t>Option 4: Standardized data / dataset format + Dataset exchange between NW-side and UE-side</w:t>
            </w:r>
          </w:p>
          <w:p w14:paraId="5798A6A6" w14:textId="77777777" w:rsidR="00392F18" w:rsidRPr="004A31FD" w:rsidRDefault="00392F18" w:rsidP="00392F18">
            <w:pPr>
              <w:numPr>
                <w:ilvl w:val="0"/>
                <w:numId w:val="30"/>
              </w:numPr>
              <w:spacing w:line="276" w:lineRule="auto"/>
              <w:contextualSpacing/>
              <w:jc w:val="both"/>
              <w:rPr>
                <w:szCs w:val="20"/>
                <w:lang w:eastAsia="x-none"/>
              </w:rPr>
            </w:pPr>
            <w:r w:rsidRPr="004A31FD">
              <w:rPr>
                <w:szCs w:val="20"/>
                <w:lang w:eastAsia="x-none"/>
              </w:rPr>
              <w:t>Option 5: Standardized model format + Reference model exchange between NW-side and UE-side</w:t>
            </w:r>
          </w:p>
          <w:p w14:paraId="163E261E" w14:textId="77777777" w:rsidR="00392F18" w:rsidRPr="004A31FD" w:rsidRDefault="00392F18" w:rsidP="00392F18">
            <w:pPr>
              <w:rPr>
                <w:szCs w:val="20"/>
              </w:rPr>
            </w:pPr>
            <w:r w:rsidRPr="004A31FD">
              <w:rPr>
                <w:szCs w:val="20"/>
              </w:rPr>
              <w:t>Note 1: The above options may not be mutually exclusive and may be used together.</w:t>
            </w:r>
          </w:p>
          <w:p w14:paraId="69491161" w14:textId="77777777" w:rsidR="00392F18" w:rsidRPr="004A31FD" w:rsidRDefault="00392F18" w:rsidP="00392F18">
            <w:pPr>
              <w:rPr>
                <w:szCs w:val="20"/>
              </w:rPr>
            </w:pPr>
            <w:r w:rsidRPr="004A31FD">
              <w:rPr>
                <w:szCs w:val="20"/>
              </w:rPr>
              <w:t>Note 2: Other options are not precluded.</w:t>
            </w:r>
          </w:p>
          <w:p w14:paraId="332CB731" w14:textId="77777777" w:rsidR="00392F18" w:rsidRPr="004A31FD" w:rsidRDefault="00392F18" w:rsidP="00392F18">
            <w:pPr>
              <w:rPr>
                <w:szCs w:val="20"/>
              </w:rPr>
            </w:pPr>
            <w:r w:rsidRPr="004A31FD">
              <w:rPr>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4E2BD3AA" w14:textId="416FA71C" w:rsidR="00392F18" w:rsidRPr="00392F18" w:rsidRDefault="00392F18" w:rsidP="00392F18">
            <w:pPr>
              <w:jc w:val="both"/>
              <w:rPr>
                <w:rFonts w:eastAsia="Malgun Gothic"/>
                <w:szCs w:val="20"/>
              </w:rPr>
            </w:pPr>
            <w:r w:rsidRPr="004A31FD">
              <w:rPr>
                <w:rFonts w:eastAsia="Malgun Gothic"/>
                <w:szCs w:val="20"/>
              </w:rPr>
              <w:t>Note 4: “Dataset” refers to a set of data samples of CSI feedback and associated target CSI.</w:t>
            </w:r>
          </w:p>
        </w:tc>
      </w:tr>
    </w:tbl>
    <w:p w14:paraId="48CB3C8B" w14:textId="77777777" w:rsidR="00392F18" w:rsidRPr="00392F18" w:rsidRDefault="00392F18" w:rsidP="002E33A8">
      <w:pPr>
        <w:rPr>
          <w:rFonts w:ascii="Arial" w:hAnsi="Arial" w:cs="Arial"/>
          <w:szCs w:val="20"/>
        </w:rPr>
      </w:pPr>
    </w:p>
    <w:tbl>
      <w:tblPr>
        <w:tblStyle w:val="TableGrid"/>
        <w:tblW w:w="0" w:type="auto"/>
        <w:tblLook w:val="04A0" w:firstRow="1" w:lastRow="0" w:firstColumn="1" w:lastColumn="0" w:noHBand="0" w:noVBand="1"/>
      </w:tblPr>
      <w:tblGrid>
        <w:gridCol w:w="9060"/>
      </w:tblGrid>
      <w:tr w:rsidR="00115A40" w14:paraId="18C70B63" w14:textId="77777777" w:rsidTr="00115A40">
        <w:tc>
          <w:tcPr>
            <w:tcW w:w="9060" w:type="dxa"/>
          </w:tcPr>
          <w:p w14:paraId="09698840" w14:textId="77777777" w:rsidR="00115A40" w:rsidRPr="004A31FD" w:rsidRDefault="00115A40" w:rsidP="00115A40">
            <w:pPr>
              <w:ind w:left="1440" w:hanging="1440"/>
              <w:rPr>
                <w:rFonts w:eastAsia="DengXian"/>
                <w:szCs w:val="20"/>
                <w:highlight w:val="green"/>
                <w:lang w:eastAsia="zh-CN"/>
              </w:rPr>
            </w:pPr>
            <w:r w:rsidRPr="004A31FD">
              <w:rPr>
                <w:rFonts w:eastAsia="DengXian"/>
                <w:szCs w:val="20"/>
                <w:highlight w:val="green"/>
                <w:lang w:eastAsia="zh-CN"/>
              </w:rPr>
              <w:t>Agreement</w:t>
            </w:r>
          </w:p>
          <w:p w14:paraId="309CBDBE" w14:textId="77777777" w:rsidR="00115A40" w:rsidRPr="004A31FD" w:rsidRDefault="00115A40" w:rsidP="00115A40">
            <w:pPr>
              <w:rPr>
                <w:szCs w:val="20"/>
              </w:rPr>
            </w:pPr>
            <w:r w:rsidRPr="004A31FD">
              <w:rPr>
                <w:szCs w:val="20"/>
              </w:rPr>
              <w:t>For the study of inter-vendor collaboration issues for AI/ML-based CSI compression using a two-sided model, consider at least the following aspects when comparing different options:</w:t>
            </w:r>
          </w:p>
          <w:p w14:paraId="0827E83C" w14:textId="77777777" w:rsidR="00115A40" w:rsidRPr="004A31FD" w:rsidRDefault="00115A40" w:rsidP="00115A40">
            <w:pPr>
              <w:pStyle w:val="ListParagraph"/>
              <w:numPr>
                <w:ilvl w:val="0"/>
                <w:numId w:val="31"/>
              </w:numPr>
              <w:overflowPunct w:val="0"/>
              <w:autoSpaceDE w:val="0"/>
              <w:autoSpaceDN w:val="0"/>
              <w:adjustRightInd w:val="0"/>
              <w:spacing w:after="180"/>
              <w:textAlignment w:val="baseline"/>
            </w:pPr>
            <w:r w:rsidRPr="004A31FD">
              <w:t>Inter-vendor collaboration complexity, e.g., whether bilateral collaboration is required between vendors.</w:t>
            </w:r>
          </w:p>
          <w:p w14:paraId="7E0500D6" w14:textId="77777777" w:rsidR="00115A40" w:rsidRPr="004A31FD" w:rsidRDefault="00115A40" w:rsidP="00115A40">
            <w:pPr>
              <w:pStyle w:val="ListParagraph"/>
              <w:numPr>
                <w:ilvl w:val="0"/>
                <w:numId w:val="31"/>
              </w:numPr>
              <w:overflowPunct w:val="0"/>
              <w:autoSpaceDE w:val="0"/>
              <w:autoSpaceDN w:val="0"/>
              <w:adjustRightInd w:val="0"/>
              <w:spacing w:after="180"/>
              <w:textAlignment w:val="baseline"/>
            </w:pPr>
            <w:r w:rsidRPr="004A31FD">
              <w:t>Performance.</w:t>
            </w:r>
          </w:p>
          <w:p w14:paraId="20FE170B" w14:textId="77777777" w:rsidR="00115A40" w:rsidRPr="004A31FD" w:rsidRDefault="00115A40" w:rsidP="00115A40">
            <w:pPr>
              <w:pStyle w:val="ListParagraph"/>
              <w:numPr>
                <w:ilvl w:val="0"/>
                <w:numId w:val="31"/>
              </w:numPr>
              <w:overflowPunct w:val="0"/>
              <w:autoSpaceDE w:val="0"/>
              <w:autoSpaceDN w:val="0"/>
              <w:adjustRightInd w:val="0"/>
              <w:spacing w:after="180"/>
              <w:textAlignment w:val="baseline"/>
            </w:pPr>
            <w:r w:rsidRPr="004A31FD">
              <w:t>Interoperability and RAN4 / testing related aspects.</w:t>
            </w:r>
          </w:p>
          <w:p w14:paraId="43A129A2" w14:textId="7555A95C" w:rsidR="00115A40" w:rsidRPr="00115A40" w:rsidRDefault="00115A40" w:rsidP="002E33A8">
            <w:pPr>
              <w:pStyle w:val="ListParagraph"/>
              <w:numPr>
                <w:ilvl w:val="0"/>
                <w:numId w:val="31"/>
              </w:numPr>
              <w:overflowPunct w:val="0"/>
              <w:autoSpaceDE w:val="0"/>
              <w:autoSpaceDN w:val="0"/>
              <w:adjustRightInd w:val="0"/>
              <w:spacing w:after="180"/>
              <w:textAlignment w:val="baseline"/>
            </w:pPr>
            <w:r w:rsidRPr="004A31FD">
              <w:t>Feasibility.</w:t>
            </w:r>
          </w:p>
        </w:tc>
      </w:tr>
    </w:tbl>
    <w:p w14:paraId="0D10DF2E" w14:textId="77777777" w:rsidR="00115A40" w:rsidRDefault="00115A40" w:rsidP="002E33A8">
      <w:pPr>
        <w:rPr>
          <w:rFonts w:ascii="Arial" w:hAnsi="Arial" w:cs="Arial"/>
          <w:szCs w:val="20"/>
        </w:rPr>
      </w:pPr>
    </w:p>
    <w:p w14:paraId="6048471D" w14:textId="63FA1BFF" w:rsidR="00115A40" w:rsidRDefault="00115A40" w:rsidP="002E33A8">
      <w:pPr>
        <w:rPr>
          <w:rFonts w:ascii="Arial" w:hAnsi="Arial" w:cs="Arial"/>
          <w:szCs w:val="20"/>
        </w:rPr>
      </w:pPr>
      <w:r>
        <w:rPr>
          <w:rFonts w:ascii="Arial" w:hAnsi="Arial" w:cs="Arial"/>
          <w:szCs w:val="20"/>
        </w:rPr>
        <w:t xml:space="preserve">In RAN1#116bis meeting [3], RAN1 further made the following agreements </w:t>
      </w:r>
    </w:p>
    <w:p w14:paraId="61503FC7" w14:textId="77777777" w:rsidR="00115A40" w:rsidRDefault="00115A40" w:rsidP="002E33A8">
      <w:pPr>
        <w:rPr>
          <w:rFonts w:ascii="Arial" w:hAnsi="Arial" w:cs="Arial"/>
          <w:szCs w:val="20"/>
        </w:rPr>
      </w:pPr>
    </w:p>
    <w:tbl>
      <w:tblPr>
        <w:tblStyle w:val="TableGrid"/>
        <w:tblW w:w="0" w:type="auto"/>
        <w:tblLook w:val="04A0" w:firstRow="1" w:lastRow="0" w:firstColumn="1" w:lastColumn="0" w:noHBand="0" w:noVBand="1"/>
      </w:tblPr>
      <w:tblGrid>
        <w:gridCol w:w="9060"/>
      </w:tblGrid>
      <w:tr w:rsidR="00115A40" w14:paraId="1E963B4D" w14:textId="77777777" w:rsidTr="00115A40">
        <w:tc>
          <w:tcPr>
            <w:tcW w:w="9060" w:type="dxa"/>
          </w:tcPr>
          <w:p w14:paraId="211404F4" w14:textId="77777777" w:rsidR="00115A40" w:rsidRPr="008B7C9E" w:rsidRDefault="00115A40" w:rsidP="00115A40">
            <w:pPr>
              <w:rPr>
                <w:rFonts w:eastAsia="DengXian"/>
                <w:highlight w:val="green"/>
                <w:lang w:eastAsia="zh-CN"/>
              </w:rPr>
            </w:pPr>
            <w:r w:rsidRPr="008B7C9E">
              <w:rPr>
                <w:rFonts w:eastAsia="DengXian" w:hint="eastAsia"/>
                <w:highlight w:val="green"/>
                <w:lang w:eastAsia="zh-CN"/>
              </w:rPr>
              <w:t>Agreement</w:t>
            </w:r>
          </w:p>
          <w:p w14:paraId="180EBE57" w14:textId="77777777" w:rsidR="00115A40" w:rsidRPr="00195D5E" w:rsidRDefault="00115A40" w:rsidP="00115A40">
            <w:pPr>
              <w:numPr>
                <w:ilvl w:val="0"/>
                <w:numId w:val="32"/>
              </w:numPr>
              <w:spacing w:after="180"/>
              <w:contextualSpacing/>
              <w:jc w:val="both"/>
              <w:rPr>
                <w:lang w:eastAsia="x-none"/>
              </w:rPr>
            </w:pPr>
            <w:r w:rsidRPr="00195D5E">
              <w:rPr>
                <w:lang w:eastAsia="x-none"/>
              </w:rPr>
              <w:t>For Option 3, further define the two sub-options:</w:t>
            </w:r>
          </w:p>
          <w:p w14:paraId="08A8BDD7" w14:textId="77777777" w:rsidR="00115A40" w:rsidRPr="00195D5E" w:rsidRDefault="00115A40" w:rsidP="00115A40">
            <w:pPr>
              <w:numPr>
                <w:ilvl w:val="1"/>
                <w:numId w:val="32"/>
              </w:numPr>
              <w:spacing w:after="180"/>
              <w:contextualSpacing/>
              <w:jc w:val="both"/>
              <w:rPr>
                <w:lang w:eastAsia="x-none"/>
              </w:rPr>
            </w:pPr>
            <w:r w:rsidRPr="00195D5E">
              <w:rPr>
                <w:lang w:eastAsia="x-none"/>
              </w:rPr>
              <w:t>3a: Parameters received at the UE or UE-side goes through offline engineering at the UE-side (e.g., UE-side OTT server)</w:t>
            </w:r>
            <w:r w:rsidRPr="00195D5E">
              <w:rPr>
                <w:rFonts w:eastAsia="DengXian" w:hint="eastAsia"/>
                <w:lang w:eastAsia="zh-CN"/>
              </w:rPr>
              <w:t xml:space="preserve">, e.g., </w:t>
            </w:r>
            <w:r w:rsidRPr="00195D5E">
              <w:rPr>
                <w:lang w:eastAsia="x-none"/>
              </w:rPr>
              <w:t>potential re-training, re-development of a different model, and/or offline testing.</w:t>
            </w:r>
          </w:p>
          <w:p w14:paraId="4C87975A" w14:textId="77777777" w:rsidR="00115A40" w:rsidRPr="00195D5E" w:rsidRDefault="00115A40" w:rsidP="00115A40">
            <w:pPr>
              <w:numPr>
                <w:ilvl w:val="1"/>
                <w:numId w:val="32"/>
              </w:numPr>
              <w:spacing w:after="180"/>
              <w:contextualSpacing/>
              <w:jc w:val="both"/>
              <w:rPr>
                <w:lang w:eastAsia="x-none"/>
              </w:rPr>
            </w:pPr>
            <w:r w:rsidRPr="00195D5E">
              <w:rPr>
                <w:lang w:eastAsia="x-none"/>
              </w:rPr>
              <w:t>3b: Parameters received at the UE are directly used for inference at the UE without offline engineering, potentially with on-device operations.</w:t>
            </w:r>
          </w:p>
          <w:p w14:paraId="08C64505" w14:textId="77777777" w:rsidR="00115A40" w:rsidRPr="00195D5E" w:rsidRDefault="00115A40" w:rsidP="00115A40">
            <w:pPr>
              <w:numPr>
                <w:ilvl w:val="0"/>
                <w:numId w:val="32"/>
              </w:numPr>
              <w:spacing w:after="180"/>
              <w:contextualSpacing/>
              <w:jc w:val="both"/>
              <w:rPr>
                <w:lang w:eastAsia="x-none"/>
              </w:rPr>
            </w:pPr>
            <w:r w:rsidRPr="00195D5E">
              <w:rPr>
                <w:lang w:eastAsia="x-none"/>
              </w:rPr>
              <w:t>For Option 5, further define the two sub-options:</w:t>
            </w:r>
          </w:p>
          <w:p w14:paraId="395284D1" w14:textId="77777777" w:rsidR="00115A40" w:rsidRPr="00195D5E" w:rsidRDefault="00115A40" w:rsidP="00115A40">
            <w:pPr>
              <w:numPr>
                <w:ilvl w:val="1"/>
                <w:numId w:val="32"/>
              </w:numPr>
              <w:spacing w:after="180"/>
              <w:contextualSpacing/>
              <w:jc w:val="both"/>
              <w:rPr>
                <w:lang w:eastAsia="x-none"/>
              </w:rPr>
            </w:pPr>
            <w:r w:rsidRPr="00195D5E">
              <w:rPr>
                <w:lang w:eastAsia="x-none"/>
              </w:rPr>
              <w:t>5a: Model received at the UE or UE-side goes through offline engineering at the UE-side (e.g., UE-side OTT server)</w:t>
            </w:r>
            <w:r w:rsidRPr="00195D5E">
              <w:rPr>
                <w:rFonts w:eastAsia="DengXian" w:hint="eastAsia"/>
                <w:lang w:eastAsia="zh-CN"/>
              </w:rPr>
              <w:t>, e.g.,</w:t>
            </w:r>
            <w:r w:rsidRPr="00195D5E">
              <w:rPr>
                <w:lang w:eastAsia="x-none"/>
              </w:rPr>
              <w:t xml:space="preserve"> potential re-training, re-development of a different model, and/or offline testing.</w:t>
            </w:r>
          </w:p>
          <w:p w14:paraId="2DBE2204" w14:textId="77777777" w:rsidR="00115A40" w:rsidRPr="00195D5E" w:rsidRDefault="00115A40" w:rsidP="00115A40">
            <w:pPr>
              <w:numPr>
                <w:ilvl w:val="1"/>
                <w:numId w:val="32"/>
              </w:numPr>
              <w:spacing w:after="180"/>
              <w:contextualSpacing/>
              <w:jc w:val="both"/>
              <w:rPr>
                <w:lang w:eastAsia="x-none"/>
              </w:rPr>
            </w:pPr>
            <w:r w:rsidRPr="00195D5E">
              <w:rPr>
                <w:lang w:eastAsia="x-none"/>
              </w:rPr>
              <w:t>5b: Model received at the UE are directly used for inference at the UE without offline engineering</w:t>
            </w:r>
            <w:r w:rsidRPr="00195D5E">
              <w:rPr>
                <w:rFonts w:eastAsia="DengXian" w:hint="eastAsia"/>
                <w:lang w:eastAsia="zh-CN"/>
              </w:rPr>
              <w:t>,</w:t>
            </w:r>
            <w:r w:rsidRPr="00195D5E">
              <w:rPr>
                <w:lang w:eastAsia="x-none"/>
              </w:rPr>
              <w:t xml:space="preserve"> potentially with on-device operations.</w:t>
            </w:r>
          </w:p>
          <w:p w14:paraId="722BAFFE" w14:textId="77777777" w:rsidR="00115A40" w:rsidRPr="00195D5E" w:rsidRDefault="00115A40" w:rsidP="00115A40">
            <w:pPr>
              <w:numPr>
                <w:ilvl w:val="0"/>
                <w:numId w:val="32"/>
              </w:numPr>
              <w:spacing w:after="180"/>
              <w:contextualSpacing/>
              <w:jc w:val="both"/>
              <w:rPr>
                <w:lang w:eastAsia="x-none"/>
              </w:rPr>
            </w:pPr>
            <w:r w:rsidRPr="00195D5E">
              <w:rPr>
                <w:lang w:eastAsia="x-none"/>
              </w:rPr>
              <w:t>For Option 4, it is clarified that:</w:t>
            </w:r>
          </w:p>
          <w:p w14:paraId="110B9A7D" w14:textId="77777777" w:rsidR="00115A40" w:rsidRPr="00195D5E" w:rsidRDefault="00115A40" w:rsidP="00115A40">
            <w:pPr>
              <w:numPr>
                <w:ilvl w:val="1"/>
                <w:numId w:val="32"/>
              </w:numPr>
              <w:spacing w:after="180"/>
              <w:contextualSpacing/>
              <w:jc w:val="both"/>
              <w:rPr>
                <w:lang w:eastAsia="x-none"/>
              </w:rPr>
            </w:pPr>
            <w:r w:rsidRPr="00195D5E">
              <w:rPr>
                <w:lang w:eastAsia="x-none"/>
              </w:rPr>
              <w:t>Dataset received at the UE or UE-side goes through offline engineering at the UE- side (e.g., UE-side OTT server)</w:t>
            </w:r>
            <w:r w:rsidRPr="00195D5E">
              <w:rPr>
                <w:rFonts w:eastAsia="DengXian" w:hint="eastAsia"/>
                <w:lang w:eastAsia="zh-CN"/>
              </w:rPr>
              <w:t xml:space="preserve">, e.g., model </w:t>
            </w:r>
            <w:r w:rsidRPr="00195D5E">
              <w:rPr>
                <w:rFonts w:eastAsia="DengXian"/>
                <w:lang w:eastAsia="zh-CN"/>
              </w:rPr>
              <w:t>training</w:t>
            </w:r>
            <w:r w:rsidRPr="00195D5E">
              <w:rPr>
                <w:rFonts w:eastAsia="DengXian" w:hint="eastAsia"/>
                <w:lang w:eastAsia="zh-CN"/>
              </w:rPr>
              <w:t xml:space="preserve"> or o</w:t>
            </w:r>
            <w:r w:rsidRPr="00195D5E">
              <w:rPr>
                <w:lang w:eastAsia="x-none"/>
              </w:rPr>
              <w:t>ffline testing.</w:t>
            </w:r>
          </w:p>
          <w:p w14:paraId="314426EE" w14:textId="38BE7349" w:rsidR="00115A40" w:rsidRPr="00115A40" w:rsidRDefault="00115A40" w:rsidP="002E33A8">
            <w:pPr>
              <w:numPr>
                <w:ilvl w:val="0"/>
                <w:numId w:val="32"/>
              </w:numPr>
              <w:spacing w:after="180"/>
              <w:contextualSpacing/>
              <w:jc w:val="both"/>
              <w:rPr>
                <w:lang w:eastAsia="x-none"/>
              </w:rPr>
            </w:pPr>
            <w:r w:rsidRPr="00195D5E">
              <w:rPr>
                <w:lang w:eastAsia="x-none"/>
              </w:rPr>
              <w:t xml:space="preserve">Note: The descriptions under each option are only for the purpose of simplified discussion and do not mean deprioritizing any other </w:t>
            </w:r>
            <w:proofErr w:type="spellStart"/>
            <w:r w:rsidRPr="00195D5E">
              <w:rPr>
                <w:lang w:eastAsia="x-none"/>
              </w:rPr>
              <w:t>flavours</w:t>
            </w:r>
            <w:proofErr w:type="spellEnd"/>
            <w:r w:rsidRPr="00195D5E">
              <w:rPr>
                <w:lang w:eastAsia="x-none"/>
              </w:rPr>
              <w:t xml:space="preserve"> (such as an exchange originating from the UE-side and ending at the NW-side) from potential specification.</w:t>
            </w:r>
          </w:p>
        </w:tc>
      </w:tr>
    </w:tbl>
    <w:p w14:paraId="7922C00D" w14:textId="77777777" w:rsidR="00115A40" w:rsidRDefault="00115A40" w:rsidP="002E33A8">
      <w:pPr>
        <w:rPr>
          <w:rFonts w:ascii="Arial" w:hAnsi="Arial" w:cs="Arial"/>
          <w:szCs w:val="20"/>
        </w:rPr>
      </w:pPr>
    </w:p>
    <w:tbl>
      <w:tblPr>
        <w:tblStyle w:val="TableGrid"/>
        <w:tblW w:w="0" w:type="auto"/>
        <w:tblLook w:val="04A0" w:firstRow="1" w:lastRow="0" w:firstColumn="1" w:lastColumn="0" w:noHBand="0" w:noVBand="1"/>
      </w:tblPr>
      <w:tblGrid>
        <w:gridCol w:w="9060"/>
      </w:tblGrid>
      <w:tr w:rsidR="00115A40" w14:paraId="2C97ADF1" w14:textId="77777777" w:rsidTr="00115A40">
        <w:tc>
          <w:tcPr>
            <w:tcW w:w="9060" w:type="dxa"/>
          </w:tcPr>
          <w:p w14:paraId="1476ED41" w14:textId="77777777" w:rsidR="00115A40" w:rsidRPr="00EF62FD" w:rsidRDefault="00115A40" w:rsidP="00115A40">
            <w:pPr>
              <w:rPr>
                <w:rFonts w:eastAsia="DengXian"/>
                <w:lang w:eastAsia="zh-CN"/>
              </w:rPr>
            </w:pPr>
            <w:r w:rsidRPr="00EF62FD">
              <w:rPr>
                <w:rFonts w:eastAsia="DengXian" w:hint="eastAsia"/>
                <w:highlight w:val="green"/>
                <w:lang w:eastAsia="zh-CN"/>
              </w:rPr>
              <w:t>Agreement</w:t>
            </w:r>
            <w:r w:rsidRPr="00EF62FD">
              <w:rPr>
                <w:rFonts w:eastAsia="DengXian"/>
                <w:lang w:eastAsia="zh-CN"/>
              </w:rPr>
              <w:t xml:space="preserve"> (amended as shown in red in Wednesday session)</w:t>
            </w:r>
          </w:p>
          <w:p w14:paraId="31789AA6" w14:textId="77777777" w:rsidR="00115A40" w:rsidRPr="00EF62FD" w:rsidRDefault="00115A40" w:rsidP="00115A40">
            <w:pPr>
              <w:numPr>
                <w:ilvl w:val="0"/>
                <w:numId w:val="32"/>
              </w:numPr>
              <w:spacing w:after="180"/>
              <w:contextualSpacing/>
              <w:jc w:val="both"/>
              <w:rPr>
                <w:lang w:eastAsia="x-none"/>
              </w:rPr>
            </w:pPr>
            <w:r w:rsidRPr="00EF62FD">
              <w:rPr>
                <w:lang w:eastAsia="x-none"/>
              </w:rPr>
              <w:t>For Option 3/4/5, focus further discussion on the following assumptions:</w:t>
            </w:r>
          </w:p>
          <w:p w14:paraId="7AD1A971" w14:textId="77777777" w:rsidR="00115A40" w:rsidRPr="00EF62FD" w:rsidRDefault="00115A40" w:rsidP="00115A40">
            <w:pPr>
              <w:numPr>
                <w:ilvl w:val="1"/>
                <w:numId w:val="32"/>
              </w:numPr>
              <w:spacing w:after="180"/>
              <w:contextualSpacing/>
              <w:jc w:val="both"/>
              <w:rPr>
                <w:lang w:eastAsia="x-none"/>
              </w:rPr>
            </w:pPr>
            <w:r w:rsidRPr="00EF62FD">
              <w:rPr>
                <w:lang w:eastAsia="x-none"/>
              </w:rPr>
              <w:t>Option 3a/5a</w:t>
            </w:r>
          </w:p>
          <w:p w14:paraId="585E5DC5" w14:textId="77777777" w:rsidR="00115A40" w:rsidRPr="00EF62FD" w:rsidRDefault="00115A40" w:rsidP="00115A40">
            <w:pPr>
              <w:numPr>
                <w:ilvl w:val="2"/>
                <w:numId w:val="32"/>
              </w:numPr>
              <w:spacing w:after="180"/>
              <w:contextualSpacing/>
              <w:jc w:val="both"/>
              <w:rPr>
                <w:lang w:eastAsia="x-none"/>
              </w:rPr>
            </w:pPr>
            <w:r w:rsidRPr="00EF62FD">
              <w:rPr>
                <w:lang w:eastAsia="x-none"/>
              </w:rPr>
              <w:t>The model(5a)/parameter(3a) exchange originates from the NW-side and ends at the UE-side.</w:t>
            </w:r>
          </w:p>
          <w:p w14:paraId="37402303" w14:textId="77777777" w:rsidR="00115A40" w:rsidRPr="00EF62FD" w:rsidRDefault="00115A40" w:rsidP="00115A40">
            <w:pPr>
              <w:numPr>
                <w:ilvl w:val="2"/>
                <w:numId w:val="32"/>
              </w:numPr>
              <w:spacing w:after="180"/>
              <w:contextualSpacing/>
              <w:jc w:val="both"/>
              <w:rPr>
                <w:lang w:eastAsia="x-none"/>
              </w:rPr>
            </w:pPr>
            <w:r w:rsidRPr="00EF62FD">
              <w:rPr>
                <w:lang w:eastAsia="x-none"/>
              </w:rPr>
              <w:t>Model(5a)/parameters(3a) exchanged from the NW-side to UE-side is either CSI generation or reconstruction part</w:t>
            </w:r>
            <w:r w:rsidRPr="00EF62FD">
              <w:rPr>
                <w:rFonts w:eastAsia="DengXian" w:hint="eastAsia"/>
                <w:lang w:eastAsia="zh-CN"/>
              </w:rPr>
              <w:t xml:space="preserve"> or both</w:t>
            </w:r>
            <w:r w:rsidRPr="00EF62FD">
              <w:rPr>
                <w:lang w:eastAsia="x-none"/>
              </w:rPr>
              <w:t>.</w:t>
            </w:r>
          </w:p>
          <w:p w14:paraId="328BF8C4" w14:textId="77777777" w:rsidR="00115A40" w:rsidRPr="00EF62FD" w:rsidRDefault="00115A40" w:rsidP="00115A40">
            <w:pPr>
              <w:numPr>
                <w:ilvl w:val="3"/>
                <w:numId w:val="32"/>
              </w:numPr>
              <w:spacing w:after="180"/>
              <w:contextualSpacing/>
              <w:jc w:val="both"/>
              <w:rPr>
                <w:lang w:eastAsia="x-none"/>
              </w:rPr>
            </w:pPr>
            <w:r w:rsidRPr="00EF62FD">
              <w:rPr>
                <w:lang w:eastAsia="x-none"/>
              </w:rPr>
              <w:t>Option 3a-1/5a-1: Model/Parameters exchanged from the NW-side to UE-side is CSI generation part.</w:t>
            </w:r>
          </w:p>
          <w:p w14:paraId="3ED34667" w14:textId="77777777" w:rsidR="00115A40" w:rsidRPr="00EF62FD" w:rsidRDefault="00115A40" w:rsidP="00115A40">
            <w:pPr>
              <w:numPr>
                <w:ilvl w:val="3"/>
                <w:numId w:val="32"/>
              </w:numPr>
              <w:spacing w:after="180"/>
              <w:contextualSpacing/>
              <w:jc w:val="both"/>
              <w:rPr>
                <w:lang w:eastAsia="x-none"/>
              </w:rPr>
            </w:pPr>
            <w:r w:rsidRPr="00EF62FD">
              <w:rPr>
                <w:lang w:eastAsia="x-none"/>
              </w:rPr>
              <w:t>Option 3a-2/5a-2: Model/Parameters exchanged from the NW-side to UE-side is CSI reconstruction part.</w:t>
            </w:r>
          </w:p>
          <w:p w14:paraId="4A40B708" w14:textId="77777777" w:rsidR="00115A40" w:rsidRPr="00EF62FD" w:rsidRDefault="00115A40" w:rsidP="00115A40">
            <w:pPr>
              <w:numPr>
                <w:ilvl w:val="3"/>
                <w:numId w:val="32"/>
              </w:numPr>
              <w:spacing w:after="180"/>
              <w:contextualSpacing/>
              <w:jc w:val="both"/>
              <w:rPr>
                <w:lang w:eastAsia="x-none"/>
              </w:rPr>
            </w:pPr>
            <w:r w:rsidRPr="00EF62FD">
              <w:rPr>
                <w:lang w:eastAsia="x-none"/>
              </w:rPr>
              <w:lastRenderedPageBreak/>
              <w:t>Option 3a-</w:t>
            </w:r>
            <w:r w:rsidRPr="00EF62FD">
              <w:rPr>
                <w:rFonts w:eastAsia="DengXian" w:hint="eastAsia"/>
                <w:lang w:eastAsia="zh-CN"/>
              </w:rPr>
              <w:t>3</w:t>
            </w:r>
            <w:r w:rsidRPr="00EF62FD">
              <w:rPr>
                <w:lang w:eastAsia="x-none"/>
              </w:rPr>
              <w:t>/5a-</w:t>
            </w:r>
            <w:r w:rsidRPr="00EF62FD">
              <w:rPr>
                <w:rFonts w:eastAsia="DengXian" w:hint="eastAsia"/>
                <w:lang w:eastAsia="zh-CN"/>
              </w:rPr>
              <w:t>3</w:t>
            </w:r>
            <w:r w:rsidRPr="00EF62FD">
              <w:rPr>
                <w:lang w:eastAsia="x-none"/>
              </w:rPr>
              <w:t xml:space="preserve">: Model/Parameters exchanged from the NW-side to UE-side </w:t>
            </w:r>
            <w:r w:rsidRPr="00EF62FD">
              <w:rPr>
                <w:rFonts w:eastAsia="DengXian" w:hint="eastAsia"/>
                <w:lang w:eastAsia="zh-CN"/>
              </w:rPr>
              <w:t xml:space="preserve">are both </w:t>
            </w:r>
            <w:r w:rsidRPr="00EF62FD">
              <w:rPr>
                <w:lang w:eastAsia="x-none"/>
              </w:rPr>
              <w:t>CSI generation part</w:t>
            </w:r>
            <w:r w:rsidRPr="00EF62FD">
              <w:rPr>
                <w:rFonts w:eastAsia="DengXian" w:hint="eastAsia"/>
                <w:lang w:eastAsia="zh-CN"/>
              </w:rPr>
              <w:t xml:space="preserve"> and </w:t>
            </w:r>
            <w:r w:rsidRPr="00EF62FD">
              <w:rPr>
                <w:lang w:eastAsia="x-none"/>
              </w:rPr>
              <w:t>CSI reconstruction part.</w:t>
            </w:r>
          </w:p>
          <w:p w14:paraId="2FBA910A" w14:textId="77777777" w:rsidR="00115A40" w:rsidRPr="00EF62FD" w:rsidRDefault="00115A40" w:rsidP="00115A40">
            <w:pPr>
              <w:numPr>
                <w:ilvl w:val="3"/>
                <w:numId w:val="32"/>
              </w:numPr>
              <w:spacing w:after="180"/>
              <w:contextualSpacing/>
              <w:jc w:val="both"/>
              <w:rPr>
                <w:lang w:eastAsia="x-none"/>
              </w:rPr>
            </w:pPr>
            <w:r w:rsidRPr="00EF62FD">
              <w:rPr>
                <w:lang w:eastAsia="x-none"/>
              </w:rPr>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235AEC06" w14:textId="77777777" w:rsidR="00115A40" w:rsidRPr="00EF62FD" w:rsidRDefault="00115A40" w:rsidP="00115A40">
            <w:pPr>
              <w:numPr>
                <w:ilvl w:val="4"/>
                <w:numId w:val="32"/>
              </w:numPr>
              <w:spacing w:after="180"/>
              <w:contextualSpacing/>
              <w:jc w:val="both"/>
              <w:rPr>
                <w:lang w:eastAsia="x-none"/>
              </w:rPr>
            </w:pPr>
            <w:r w:rsidRPr="00EF62FD">
              <w:rPr>
                <w:lang w:eastAsia="x-none"/>
              </w:rPr>
              <w:t xml:space="preserve">Performance target </w:t>
            </w:r>
          </w:p>
          <w:p w14:paraId="721D6F47" w14:textId="77777777" w:rsidR="00115A40" w:rsidRPr="00EF62FD" w:rsidRDefault="00115A40" w:rsidP="00115A40">
            <w:pPr>
              <w:numPr>
                <w:ilvl w:val="4"/>
                <w:numId w:val="32"/>
              </w:numPr>
              <w:spacing w:after="180"/>
              <w:contextualSpacing/>
              <w:jc w:val="both"/>
              <w:rPr>
                <w:lang w:eastAsia="x-none"/>
              </w:rPr>
            </w:pPr>
            <w:r w:rsidRPr="00EF62FD">
              <w:rPr>
                <w:lang w:eastAsia="x-none"/>
              </w:rPr>
              <w:t>Dataset or information related to collecting dataset</w:t>
            </w:r>
          </w:p>
          <w:p w14:paraId="6E42F379" w14:textId="77777777" w:rsidR="00115A40" w:rsidRPr="00EF62FD" w:rsidRDefault="00115A40" w:rsidP="00115A40">
            <w:pPr>
              <w:numPr>
                <w:ilvl w:val="2"/>
                <w:numId w:val="32"/>
              </w:numPr>
              <w:spacing w:after="180"/>
              <w:contextualSpacing/>
              <w:jc w:val="both"/>
              <w:rPr>
                <w:lang w:eastAsia="x-none"/>
              </w:rPr>
            </w:pPr>
            <w:r w:rsidRPr="00EF62FD">
              <w:rPr>
                <w:lang w:eastAsia="x-none"/>
              </w:rPr>
              <w:t>Study different methods of exchanging, e.g., over the air-interface, offline delivery, etc.</w:t>
            </w:r>
          </w:p>
          <w:p w14:paraId="19834C64" w14:textId="77777777" w:rsidR="00115A40" w:rsidRPr="00EF62FD" w:rsidRDefault="00115A40" w:rsidP="00115A40">
            <w:pPr>
              <w:numPr>
                <w:ilvl w:val="1"/>
                <w:numId w:val="32"/>
              </w:numPr>
              <w:spacing w:after="180"/>
              <w:contextualSpacing/>
              <w:jc w:val="both"/>
              <w:rPr>
                <w:lang w:eastAsia="x-none"/>
              </w:rPr>
            </w:pPr>
            <w:r w:rsidRPr="00EF62FD">
              <w:rPr>
                <w:lang w:eastAsia="x-none"/>
              </w:rPr>
              <w:t>Option 3b</w:t>
            </w:r>
          </w:p>
          <w:p w14:paraId="5D164D4D" w14:textId="77777777" w:rsidR="00115A40" w:rsidRPr="00EF62FD" w:rsidRDefault="00115A40" w:rsidP="00115A40">
            <w:pPr>
              <w:numPr>
                <w:ilvl w:val="2"/>
                <w:numId w:val="32"/>
              </w:numPr>
              <w:spacing w:after="180"/>
              <w:contextualSpacing/>
              <w:jc w:val="both"/>
              <w:rPr>
                <w:lang w:eastAsia="x-none"/>
              </w:rPr>
            </w:pPr>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p>
          <w:p w14:paraId="3BA06CEC" w14:textId="77777777" w:rsidR="00115A40" w:rsidRPr="00EF62FD" w:rsidRDefault="00115A40" w:rsidP="00115A40">
            <w:pPr>
              <w:numPr>
                <w:ilvl w:val="2"/>
                <w:numId w:val="32"/>
              </w:numPr>
              <w:spacing w:after="180"/>
              <w:contextualSpacing/>
              <w:jc w:val="both"/>
              <w:rPr>
                <w:lang w:eastAsia="x-none"/>
              </w:rPr>
            </w:pPr>
            <w:r w:rsidRPr="00EF62FD">
              <w:rPr>
                <w:lang w:eastAsia="x-none"/>
              </w:rPr>
              <w:t>The parameter exchange is from NW to UE.</w:t>
            </w:r>
          </w:p>
          <w:p w14:paraId="147F6D6F" w14:textId="77777777" w:rsidR="00115A40" w:rsidRPr="00EF62FD" w:rsidRDefault="00115A40" w:rsidP="00115A40">
            <w:pPr>
              <w:numPr>
                <w:ilvl w:val="2"/>
                <w:numId w:val="32"/>
              </w:numPr>
              <w:spacing w:after="180"/>
              <w:contextualSpacing/>
              <w:jc w:val="both"/>
              <w:rPr>
                <w:lang w:eastAsia="x-none"/>
              </w:rPr>
            </w:pPr>
            <w:r w:rsidRPr="00EF62FD">
              <w:rPr>
                <w:lang w:eastAsia="x-none"/>
              </w:rPr>
              <w:t>Parameters exchanged from the NW-side to UE-side is CSI generation part.</w:t>
            </w:r>
          </w:p>
          <w:p w14:paraId="7795EAAD" w14:textId="77777777" w:rsidR="00115A40" w:rsidRPr="00EF62FD" w:rsidRDefault="00115A40" w:rsidP="00115A40">
            <w:pPr>
              <w:numPr>
                <w:ilvl w:val="1"/>
                <w:numId w:val="32"/>
              </w:numPr>
              <w:spacing w:after="180"/>
              <w:contextualSpacing/>
              <w:jc w:val="both"/>
              <w:rPr>
                <w:lang w:eastAsia="x-none"/>
              </w:rPr>
            </w:pPr>
            <w:r w:rsidRPr="00EF62FD">
              <w:rPr>
                <w:lang w:eastAsia="x-none"/>
              </w:rPr>
              <w:t>Option 5b</w:t>
            </w:r>
          </w:p>
          <w:p w14:paraId="4D58E742" w14:textId="77777777" w:rsidR="00115A40" w:rsidRPr="00EF62FD" w:rsidRDefault="00115A40" w:rsidP="00115A40">
            <w:pPr>
              <w:numPr>
                <w:ilvl w:val="2"/>
                <w:numId w:val="32"/>
              </w:numPr>
              <w:spacing w:after="180"/>
              <w:contextualSpacing/>
              <w:jc w:val="both"/>
              <w:rPr>
                <w:lang w:eastAsia="x-none"/>
              </w:rPr>
            </w:pPr>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r w:rsidRPr="00EF62FD">
              <w:rPr>
                <w:rFonts w:eastAsia="DengXian" w:hint="eastAsia"/>
                <w:lang w:eastAsia="zh-CN"/>
              </w:rPr>
              <w:t>, assuming that the model structure is aligned based on offline inter-vendor collaboration.</w:t>
            </w:r>
          </w:p>
          <w:p w14:paraId="66ACA4EB" w14:textId="77777777" w:rsidR="00115A40" w:rsidRPr="00EF62FD" w:rsidRDefault="00115A40" w:rsidP="00115A40">
            <w:pPr>
              <w:numPr>
                <w:ilvl w:val="2"/>
                <w:numId w:val="32"/>
              </w:numPr>
              <w:spacing w:after="180"/>
              <w:contextualSpacing/>
              <w:jc w:val="both"/>
              <w:rPr>
                <w:lang w:eastAsia="x-none"/>
              </w:rPr>
            </w:pPr>
            <w:r w:rsidRPr="00EF62FD">
              <w:rPr>
                <w:lang w:eastAsia="x-none"/>
              </w:rPr>
              <w:t>The model exchange is from NW to UE.</w:t>
            </w:r>
          </w:p>
          <w:p w14:paraId="083FB254" w14:textId="77777777" w:rsidR="00115A40" w:rsidRPr="00EF62FD" w:rsidRDefault="00115A40" w:rsidP="00115A40">
            <w:pPr>
              <w:numPr>
                <w:ilvl w:val="2"/>
                <w:numId w:val="32"/>
              </w:numPr>
              <w:spacing w:after="180"/>
              <w:contextualSpacing/>
              <w:jc w:val="both"/>
              <w:rPr>
                <w:lang w:eastAsia="x-none"/>
              </w:rPr>
            </w:pPr>
            <w:r w:rsidRPr="00EF62FD">
              <w:rPr>
                <w:lang w:eastAsia="x-none"/>
              </w:rPr>
              <w:t>Model exchanged from the NW-side to UE-side is CSI generation part.</w:t>
            </w:r>
          </w:p>
          <w:p w14:paraId="0EA8E3A9" w14:textId="77777777" w:rsidR="00115A40" w:rsidRPr="00EF62FD" w:rsidRDefault="00115A40" w:rsidP="00115A40">
            <w:pPr>
              <w:numPr>
                <w:ilvl w:val="1"/>
                <w:numId w:val="32"/>
              </w:numPr>
              <w:spacing w:after="180"/>
              <w:contextualSpacing/>
              <w:jc w:val="both"/>
              <w:rPr>
                <w:lang w:eastAsia="x-none"/>
              </w:rPr>
            </w:pPr>
            <w:r w:rsidRPr="00EF62FD">
              <w:rPr>
                <w:lang w:eastAsia="x-none"/>
              </w:rPr>
              <w:t>Option 4:</w:t>
            </w:r>
          </w:p>
          <w:p w14:paraId="00328524" w14:textId="77777777" w:rsidR="00115A40" w:rsidRPr="00EF62FD" w:rsidRDefault="00115A40" w:rsidP="00115A40">
            <w:pPr>
              <w:numPr>
                <w:ilvl w:val="2"/>
                <w:numId w:val="32"/>
              </w:numPr>
              <w:spacing w:after="180"/>
              <w:contextualSpacing/>
              <w:jc w:val="both"/>
              <w:rPr>
                <w:lang w:eastAsia="x-none"/>
              </w:rPr>
            </w:pPr>
            <w:r w:rsidRPr="00EF62FD">
              <w:rPr>
                <w:lang w:eastAsia="x-none"/>
              </w:rPr>
              <w:t>The dataset exchange originates from the NW-side and ends at the UE-side.</w:t>
            </w:r>
          </w:p>
          <w:p w14:paraId="2D2A7924" w14:textId="77777777" w:rsidR="00115A40" w:rsidRPr="00EF62FD" w:rsidRDefault="00115A40" w:rsidP="00115A40">
            <w:pPr>
              <w:numPr>
                <w:ilvl w:val="2"/>
                <w:numId w:val="32"/>
              </w:numPr>
              <w:spacing w:after="180"/>
              <w:contextualSpacing/>
              <w:jc w:val="both"/>
              <w:rPr>
                <w:color w:val="FF0000"/>
                <w:lang w:eastAsia="x-none"/>
              </w:rPr>
            </w:pPr>
            <w:r w:rsidRPr="00EF62FD">
              <w:rPr>
                <w:color w:val="FF0000"/>
                <w:lang w:eastAsia="x-none"/>
              </w:rPr>
              <w:t xml:space="preserve">Option 4-1: Dataset exchanged from the NW-side to UE-side consists of (target </w:t>
            </w:r>
            <w:proofErr w:type="gramStart"/>
            <w:r w:rsidRPr="00EF62FD">
              <w:rPr>
                <w:color w:val="FF0000"/>
                <w:lang w:eastAsia="x-none"/>
              </w:rPr>
              <w:t>CSI,  CSI</w:t>
            </w:r>
            <w:proofErr w:type="gramEnd"/>
            <w:r w:rsidRPr="00EF62FD">
              <w:rPr>
                <w:color w:val="FF0000"/>
                <w:lang w:eastAsia="x-none"/>
              </w:rPr>
              <w:t xml:space="preserve"> feedback).</w:t>
            </w:r>
          </w:p>
          <w:p w14:paraId="5176235C" w14:textId="77777777" w:rsidR="00115A40" w:rsidRPr="00EF62FD" w:rsidRDefault="00115A40" w:rsidP="00115A40">
            <w:pPr>
              <w:numPr>
                <w:ilvl w:val="2"/>
                <w:numId w:val="32"/>
              </w:numPr>
              <w:spacing w:after="180"/>
              <w:contextualSpacing/>
              <w:jc w:val="both"/>
              <w:rPr>
                <w:color w:val="FF0000"/>
                <w:lang w:eastAsia="x-none"/>
              </w:rPr>
            </w:pPr>
            <w:r w:rsidRPr="00EF62FD">
              <w:rPr>
                <w:color w:val="FF0000"/>
                <w:lang w:eastAsia="x-none"/>
              </w:rPr>
              <w:t>Option 4-2: Dataset exchanged from the NW-side to UE-side consists of (CSI feedback, reconstructed target CSI).</w:t>
            </w:r>
          </w:p>
          <w:p w14:paraId="3C375B03" w14:textId="77777777" w:rsidR="00115A40" w:rsidRPr="00EF62FD" w:rsidRDefault="00115A40" w:rsidP="00115A40">
            <w:pPr>
              <w:numPr>
                <w:ilvl w:val="2"/>
                <w:numId w:val="32"/>
              </w:numPr>
              <w:spacing w:after="180"/>
              <w:contextualSpacing/>
              <w:jc w:val="both"/>
              <w:rPr>
                <w:color w:val="FF0000"/>
                <w:lang w:eastAsia="x-none"/>
              </w:rPr>
            </w:pPr>
            <w:r w:rsidRPr="00EF62FD">
              <w:rPr>
                <w:color w:val="FF0000"/>
                <w:lang w:eastAsia="x-none"/>
              </w:rPr>
              <w:t>Option 4-</w:t>
            </w:r>
            <w:r w:rsidRPr="00EF62FD">
              <w:rPr>
                <w:rFonts w:eastAsia="DengXian" w:hint="eastAsia"/>
                <w:color w:val="FF0000"/>
                <w:lang w:eastAsia="zh-CN"/>
              </w:rPr>
              <w:t>3</w:t>
            </w:r>
            <w:r w:rsidRPr="00EF62FD">
              <w:rPr>
                <w:color w:val="FF0000"/>
                <w:lang w:eastAsia="x-none"/>
              </w:rPr>
              <w:t>: Dataset exchanged from the NW-side to UE-side consists of (target CSI, CSI feedback, reconstructed target CSI).</w:t>
            </w:r>
          </w:p>
          <w:p w14:paraId="32AB4CB8" w14:textId="77777777" w:rsidR="00115A40" w:rsidRPr="00EF62FD" w:rsidRDefault="00115A40" w:rsidP="00115A40">
            <w:pPr>
              <w:numPr>
                <w:ilvl w:val="2"/>
                <w:numId w:val="32"/>
              </w:numPr>
              <w:spacing w:after="180"/>
              <w:contextualSpacing/>
              <w:jc w:val="both"/>
              <w:rPr>
                <w:lang w:eastAsia="x-none"/>
              </w:rPr>
            </w:pPr>
            <w:r w:rsidRPr="00EF62FD">
              <w:rPr>
                <w:lang w:eastAsia="x-none"/>
              </w:rPr>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70AB0562" w14:textId="77777777" w:rsidR="00115A40" w:rsidRPr="00EF62FD" w:rsidRDefault="00115A40" w:rsidP="00115A40">
            <w:pPr>
              <w:numPr>
                <w:ilvl w:val="3"/>
                <w:numId w:val="32"/>
              </w:numPr>
              <w:spacing w:after="180"/>
              <w:contextualSpacing/>
              <w:jc w:val="both"/>
              <w:rPr>
                <w:lang w:eastAsia="x-none"/>
              </w:rPr>
            </w:pPr>
            <w:r w:rsidRPr="00EF62FD">
              <w:rPr>
                <w:lang w:eastAsia="x-none"/>
              </w:rPr>
              <w:t>Performance target</w:t>
            </w:r>
          </w:p>
          <w:p w14:paraId="6BFA78EF" w14:textId="77777777" w:rsidR="00115A40" w:rsidRPr="00EF62FD" w:rsidRDefault="00115A40" w:rsidP="00115A40">
            <w:pPr>
              <w:numPr>
                <w:ilvl w:val="2"/>
                <w:numId w:val="32"/>
              </w:numPr>
              <w:spacing w:after="180"/>
              <w:contextualSpacing/>
              <w:jc w:val="both"/>
              <w:rPr>
                <w:lang w:eastAsia="x-none"/>
              </w:rPr>
            </w:pPr>
            <w:r w:rsidRPr="00EF62FD">
              <w:rPr>
                <w:lang w:eastAsia="x-none"/>
              </w:rPr>
              <w:t>Study different methods of exchanging, e.g., over the air-interface, offline delivery, etc.</w:t>
            </w:r>
          </w:p>
          <w:p w14:paraId="02FE5E3E" w14:textId="77777777" w:rsidR="00115A40" w:rsidRPr="00EF62FD" w:rsidRDefault="00115A40" w:rsidP="00115A40">
            <w:pPr>
              <w:numPr>
                <w:ilvl w:val="1"/>
                <w:numId w:val="32"/>
              </w:numPr>
              <w:spacing w:after="180"/>
              <w:contextualSpacing/>
              <w:jc w:val="both"/>
              <w:rPr>
                <w:lang w:eastAsia="x-none"/>
              </w:rPr>
            </w:pPr>
            <w:r w:rsidRPr="00EF62FD">
              <w:rPr>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F86AC95" w14:textId="69C721F8" w:rsidR="00115A40" w:rsidRPr="00115A40" w:rsidRDefault="00115A40" w:rsidP="002E33A8">
            <w:pPr>
              <w:numPr>
                <w:ilvl w:val="1"/>
                <w:numId w:val="32"/>
              </w:numPr>
              <w:spacing w:after="180"/>
              <w:contextualSpacing/>
              <w:jc w:val="both"/>
              <w:rPr>
                <w:lang w:eastAsia="x-none"/>
              </w:rPr>
            </w:pPr>
            <w:r w:rsidRPr="00EF62FD">
              <w:rPr>
                <w:lang w:eastAsia="x-none"/>
              </w:rPr>
              <w:t xml:space="preserve">Note: The descriptions under each option are only for the purpose of simplified discussion and do not mean deprioritizing any other </w:t>
            </w:r>
            <w:proofErr w:type="spellStart"/>
            <w:r w:rsidRPr="00EF62FD">
              <w:rPr>
                <w:lang w:eastAsia="x-none"/>
              </w:rPr>
              <w:t>flavours</w:t>
            </w:r>
            <w:proofErr w:type="spellEnd"/>
            <w:r w:rsidRPr="00EF62FD">
              <w:rPr>
                <w:lang w:eastAsia="x-none"/>
              </w:rPr>
              <w:t xml:space="preserve"> (such as an exchange originating from the UE-side and ending at the NW-side) from potential specification. </w:t>
            </w:r>
          </w:p>
        </w:tc>
      </w:tr>
    </w:tbl>
    <w:p w14:paraId="31EB9229" w14:textId="77777777" w:rsidR="00115A40" w:rsidRDefault="00115A40" w:rsidP="002E33A8">
      <w:pPr>
        <w:rPr>
          <w:rFonts w:ascii="Arial" w:hAnsi="Arial" w:cs="Arial"/>
          <w:szCs w:val="20"/>
        </w:rPr>
      </w:pPr>
    </w:p>
    <w:tbl>
      <w:tblPr>
        <w:tblStyle w:val="TableGrid"/>
        <w:tblW w:w="0" w:type="auto"/>
        <w:tblLook w:val="04A0" w:firstRow="1" w:lastRow="0" w:firstColumn="1" w:lastColumn="0" w:noHBand="0" w:noVBand="1"/>
      </w:tblPr>
      <w:tblGrid>
        <w:gridCol w:w="9060"/>
      </w:tblGrid>
      <w:tr w:rsidR="00115A40" w14:paraId="7956C0A6" w14:textId="77777777" w:rsidTr="00115A40">
        <w:tc>
          <w:tcPr>
            <w:tcW w:w="9060" w:type="dxa"/>
          </w:tcPr>
          <w:p w14:paraId="05A49E88" w14:textId="77777777" w:rsidR="00115A40" w:rsidRPr="00B97829" w:rsidRDefault="00115A40" w:rsidP="00115A40">
            <w:pPr>
              <w:rPr>
                <w:b/>
                <w:bCs/>
                <w:szCs w:val="20"/>
              </w:rPr>
            </w:pPr>
            <w:r w:rsidRPr="00B97829">
              <w:rPr>
                <w:b/>
                <w:bCs/>
                <w:szCs w:val="20"/>
              </w:rPr>
              <w:t>Conclusion:</w:t>
            </w:r>
          </w:p>
          <w:p w14:paraId="1762709F" w14:textId="77777777" w:rsidR="00115A40" w:rsidRPr="00B97829" w:rsidRDefault="00115A40" w:rsidP="00115A40">
            <w:pPr>
              <w:pStyle w:val="ListParagraph"/>
              <w:numPr>
                <w:ilvl w:val="0"/>
                <w:numId w:val="33"/>
              </w:numPr>
              <w:overflowPunct w:val="0"/>
              <w:autoSpaceDE w:val="0"/>
              <w:autoSpaceDN w:val="0"/>
              <w:adjustRightInd w:val="0"/>
              <w:spacing w:after="180"/>
              <w:textAlignment w:val="baseline"/>
            </w:pPr>
            <w:r w:rsidRPr="00B97829">
              <w:t>Conclude, from RAN1 perspective, that Option 1, if feasible for specification, eliminate the inter-vendor collaboration</w:t>
            </w:r>
            <w:r w:rsidRPr="00B97829">
              <w:rPr>
                <w:rFonts w:eastAsia="DengXian"/>
                <w:lang w:eastAsia="zh-CN"/>
              </w:rPr>
              <w:t xml:space="preserve"> complexity (e.g., whether bilateral collaboration is required between vendors)</w:t>
            </w:r>
            <w:r w:rsidRPr="00B97829">
              <w:t>.</w:t>
            </w:r>
          </w:p>
          <w:p w14:paraId="3687337E" w14:textId="77777777" w:rsidR="00115A40" w:rsidRPr="00B97829" w:rsidRDefault="00115A40" w:rsidP="00115A40">
            <w:pPr>
              <w:pStyle w:val="ListParagraph"/>
              <w:numPr>
                <w:ilvl w:val="0"/>
                <w:numId w:val="33"/>
              </w:numPr>
              <w:overflowPunct w:val="0"/>
              <w:autoSpaceDE w:val="0"/>
              <w:autoSpaceDN w:val="0"/>
              <w:adjustRightInd w:val="0"/>
              <w:spacing w:after="180"/>
              <w:textAlignment w:val="baseline"/>
            </w:pPr>
            <w:r w:rsidRPr="00B97829">
              <w:t>It is RAN1’s understanding that Option 1 corresponds to RAN4</w:t>
            </w:r>
            <w:r w:rsidRPr="00B97829">
              <w:rPr>
                <w:rFonts w:eastAsia="DengXian"/>
                <w:lang w:eastAsia="zh-CN"/>
              </w:rPr>
              <w:t xml:space="preserve"> options, e.g., RAN4-</w:t>
            </w:r>
            <w:r w:rsidRPr="00B97829">
              <w:t>Option3</w:t>
            </w:r>
            <w:r w:rsidRPr="00B97829">
              <w:rPr>
                <w:rFonts w:eastAsia="DengXian"/>
                <w:lang w:eastAsia="zh-CN"/>
              </w:rPr>
              <w:t>, or RAN4-Option4</w:t>
            </w:r>
            <w:r w:rsidRPr="00B97829">
              <w:t xml:space="preserve">. Further study and </w:t>
            </w:r>
            <w:proofErr w:type="gramStart"/>
            <w:r w:rsidRPr="00B97829">
              <w:t>final conclusion</w:t>
            </w:r>
            <w:proofErr w:type="gramEnd"/>
            <w:r w:rsidRPr="00B97829">
              <w:t xml:space="preserve"> on interoperability and RAN4 testing of the RAN4-Option3 and RAN4-Option4 is up to RAN4.</w:t>
            </w:r>
          </w:p>
          <w:p w14:paraId="7BCF374C" w14:textId="77777777" w:rsidR="00115A40" w:rsidRPr="00B97829" w:rsidRDefault="00115A40" w:rsidP="00115A40">
            <w:pPr>
              <w:rPr>
                <w:szCs w:val="20"/>
                <w:u w:val="single"/>
                <w:lang w:eastAsia="x-none"/>
              </w:rPr>
            </w:pPr>
            <w:r w:rsidRPr="00B97829">
              <w:rPr>
                <w:szCs w:val="20"/>
                <w:u w:val="single"/>
              </w:rPr>
              <w:t>Observation</w:t>
            </w:r>
          </w:p>
          <w:p w14:paraId="5789463C" w14:textId="77777777" w:rsidR="00115A40" w:rsidRPr="00B97829" w:rsidRDefault="00115A40" w:rsidP="00115A40">
            <w:pPr>
              <w:pStyle w:val="ListParagraph"/>
              <w:numPr>
                <w:ilvl w:val="0"/>
                <w:numId w:val="34"/>
              </w:numPr>
              <w:overflowPunct w:val="0"/>
              <w:autoSpaceDE w:val="0"/>
              <w:autoSpaceDN w:val="0"/>
              <w:adjustRightInd w:val="0"/>
              <w:spacing w:after="180"/>
              <w:textAlignment w:val="baseline"/>
            </w:pPr>
            <w:r w:rsidRPr="00B97829">
              <w:t>Option 1 and 2 may have limited performance in the field compared to Options 3, 4, and 5</w:t>
            </w:r>
            <w:r w:rsidRPr="00B97829">
              <w:rPr>
                <w:rFonts w:eastAsia="DengXian"/>
                <w:lang w:eastAsia="zh-CN"/>
              </w:rPr>
              <w:t xml:space="preserve">, further study is needed </w:t>
            </w:r>
          </w:p>
          <w:p w14:paraId="48584DBA" w14:textId="77777777" w:rsidR="00115A40" w:rsidRPr="00B97829" w:rsidRDefault="00115A40" w:rsidP="00115A40">
            <w:pPr>
              <w:pStyle w:val="ListParagraph"/>
              <w:numPr>
                <w:ilvl w:val="0"/>
                <w:numId w:val="34"/>
              </w:numPr>
              <w:overflowPunct w:val="0"/>
              <w:autoSpaceDE w:val="0"/>
              <w:autoSpaceDN w:val="0"/>
              <w:adjustRightInd w:val="0"/>
              <w:spacing w:after="180"/>
              <w:textAlignment w:val="baseline"/>
            </w:pPr>
            <w:r w:rsidRPr="00B97829">
              <w:t xml:space="preserve">Option 1 and 2 </w:t>
            </w:r>
            <w:r w:rsidRPr="00B97829">
              <w:rPr>
                <w:rFonts w:eastAsia="DengXian"/>
                <w:lang w:eastAsia="zh-CN"/>
              </w:rPr>
              <w:t xml:space="preserve">may </w:t>
            </w:r>
            <w:r w:rsidRPr="00B97829">
              <w:t xml:space="preserve">require high specification effort </w:t>
            </w:r>
            <w:r w:rsidRPr="00B97829">
              <w:rPr>
                <w:rFonts w:eastAsia="DengXian"/>
                <w:lang w:eastAsia="zh-CN"/>
              </w:rPr>
              <w:t>from RAN1 perspective</w:t>
            </w:r>
            <w:r w:rsidRPr="00B97829">
              <w:t>.</w:t>
            </w:r>
          </w:p>
          <w:p w14:paraId="7EAAC1EA" w14:textId="77777777" w:rsidR="00115A40" w:rsidRPr="00B97829" w:rsidRDefault="00115A40" w:rsidP="00115A40">
            <w:pPr>
              <w:rPr>
                <w:rFonts w:eastAsia="DengXian"/>
                <w:b/>
                <w:bCs/>
                <w:szCs w:val="20"/>
                <w:lang w:eastAsia="zh-CN"/>
              </w:rPr>
            </w:pPr>
            <w:r w:rsidRPr="00B97829">
              <w:rPr>
                <w:rFonts w:eastAsia="DengXian"/>
                <w:b/>
                <w:bCs/>
                <w:szCs w:val="20"/>
                <w:lang w:eastAsia="zh-CN"/>
              </w:rPr>
              <w:t>Conclusion</w:t>
            </w:r>
          </w:p>
          <w:p w14:paraId="77DE3D0B" w14:textId="77777777" w:rsidR="00115A40" w:rsidRPr="00B97829" w:rsidRDefault="00115A40" w:rsidP="00115A40">
            <w:pPr>
              <w:numPr>
                <w:ilvl w:val="0"/>
                <w:numId w:val="32"/>
              </w:numPr>
              <w:contextualSpacing/>
              <w:jc w:val="both"/>
              <w:rPr>
                <w:szCs w:val="20"/>
                <w:lang w:eastAsia="x-none"/>
              </w:rPr>
            </w:pPr>
            <w:r w:rsidRPr="00B97829">
              <w:rPr>
                <w:szCs w:val="20"/>
                <w:lang w:eastAsia="x-none"/>
              </w:rPr>
              <w:t>Deprioritize Option 2 for inter-vendor training collaboration.</w:t>
            </w:r>
          </w:p>
          <w:p w14:paraId="0B66945F" w14:textId="05BE6AB2" w:rsidR="00115A40" w:rsidRPr="00115A40" w:rsidRDefault="00115A40" w:rsidP="002E33A8">
            <w:pPr>
              <w:numPr>
                <w:ilvl w:val="1"/>
                <w:numId w:val="32"/>
              </w:numPr>
              <w:contextualSpacing/>
              <w:jc w:val="both"/>
              <w:rPr>
                <w:szCs w:val="20"/>
                <w:lang w:eastAsia="x-none"/>
              </w:rPr>
            </w:pPr>
            <w:r w:rsidRPr="00B97829">
              <w:rPr>
                <w:szCs w:val="20"/>
                <w:lang w:eastAsia="x-none"/>
              </w:rPr>
              <w:t>Note: This de</w:t>
            </w:r>
            <w:r>
              <w:rPr>
                <w:szCs w:val="20"/>
                <w:lang w:eastAsia="x-none"/>
              </w:rPr>
              <w:t>-</w:t>
            </w:r>
            <w:r w:rsidRPr="00B97829">
              <w:rPr>
                <w:szCs w:val="20"/>
                <w:lang w:eastAsia="x-none"/>
              </w:rPr>
              <w:t>prioritization shall not affect the ongoing discussion in RAN4 on RAN4-Option3 and RAN4-Option4.</w:t>
            </w:r>
          </w:p>
        </w:tc>
      </w:tr>
    </w:tbl>
    <w:p w14:paraId="1EFAD5EA" w14:textId="77777777" w:rsidR="00115A40" w:rsidRDefault="00115A40" w:rsidP="002E33A8">
      <w:pPr>
        <w:rPr>
          <w:rFonts w:ascii="Arial" w:hAnsi="Arial" w:cs="Arial"/>
          <w:szCs w:val="20"/>
        </w:rPr>
      </w:pPr>
    </w:p>
    <w:p w14:paraId="3EC759D9" w14:textId="77777777" w:rsidR="00BB2C8E" w:rsidRDefault="00DE2CDF" w:rsidP="002E33A8">
      <w:pPr>
        <w:rPr>
          <w:rFonts w:ascii="Arial" w:hAnsi="Arial" w:cs="Arial"/>
          <w:szCs w:val="20"/>
        </w:rPr>
      </w:pPr>
      <w:r>
        <w:rPr>
          <w:rFonts w:ascii="Arial" w:hAnsi="Arial" w:cs="Arial"/>
          <w:szCs w:val="20"/>
        </w:rPr>
        <w:t>From RAN1 agreements in meeting RAN1#116 [2] and RAN1#116bis [3], we can see the dataset, paramete</w:t>
      </w:r>
      <w:r w:rsidR="00BB2C8E">
        <w:rPr>
          <w:rFonts w:ascii="Arial" w:hAnsi="Arial" w:cs="Arial"/>
          <w:szCs w:val="20"/>
        </w:rPr>
        <w:t>r</w:t>
      </w:r>
      <w:r>
        <w:rPr>
          <w:rFonts w:ascii="Arial" w:hAnsi="Arial" w:cs="Arial"/>
          <w:szCs w:val="20"/>
        </w:rPr>
        <w:t>,</w:t>
      </w:r>
      <w:r w:rsidR="00BB2C8E">
        <w:rPr>
          <w:rFonts w:ascii="Arial" w:hAnsi="Arial" w:cs="Arial"/>
          <w:szCs w:val="20"/>
        </w:rPr>
        <w:t xml:space="preserve"> and reference model exchange can be supported using </w:t>
      </w:r>
    </w:p>
    <w:p w14:paraId="6F7E68F2" w14:textId="701004BE" w:rsidR="00BB2C8E" w:rsidRDefault="00BB2C8E" w:rsidP="00BB2C8E">
      <w:pPr>
        <w:pStyle w:val="ListParagraph"/>
        <w:numPr>
          <w:ilvl w:val="0"/>
          <w:numId w:val="27"/>
        </w:numPr>
        <w:rPr>
          <w:rFonts w:ascii="Arial" w:hAnsi="Arial" w:cs="Arial"/>
          <w:szCs w:val="20"/>
        </w:rPr>
      </w:pPr>
      <w:r>
        <w:rPr>
          <w:rFonts w:ascii="Arial" w:hAnsi="Arial" w:cs="Arial"/>
          <w:szCs w:val="20"/>
        </w:rPr>
        <w:t xml:space="preserve">Over-the-Air Signaling, </w:t>
      </w:r>
    </w:p>
    <w:p w14:paraId="181B50F8" w14:textId="647177DB" w:rsidR="00DE2CDF" w:rsidRDefault="00BB2C8E" w:rsidP="00BB2C8E">
      <w:pPr>
        <w:pStyle w:val="ListParagraph"/>
        <w:numPr>
          <w:ilvl w:val="0"/>
          <w:numId w:val="27"/>
        </w:numPr>
        <w:rPr>
          <w:rFonts w:ascii="Arial" w:hAnsi="Arial" w:cs="Arial"/>
          <w:szCs w:val="20"/>
        </w:rPr>
      </w:pPr>
      <w:r>
        <w:rPr>
          <w:rFonts w:ascii="Arial" w:hAnsi="Arial" w:cs="Arial"/>
          <w:szCs w:val="20"/>
        </w:rPr>
        <w:t xml:space="preserve">Offline delivery/transfer. </w:t>
      </w:r>
      <w:r w:rsidR="00DE2CDF" w:rsidRPr="00BB2C8E">
        <w:rPr>
          <w:rFonts w:ascii="Arial" w:hAnsi="Arial" w:cs="Arial"/>
          <w:szCs w:val="20"/>
        </w:rPr>
        <w:t xml:space="preserve">  </w:t>
      </w:r>
    </w:p>
    <w:p w14:paraId="68E946C0" w14:textId="77777777" w:rsidR="00BB2C8E" w:rsidRDefault="00BB2C8E" w:rsidP="00BB2C8E">
      <w:pPr>
        <w:rPr>
          <w:rFonts w:ascii="Arial" w:hAnsi="Arial" w:cs="Arial"/>
          <w:szCs w:val="20"/>
        </w:rPr>
      </w:pPr>
    </w:p>
    <w:p w14:paraId="60AF9A00" w14:textId="02796EC2" w:rsidR="00BB2C8E" w:rsidRPr="00BB2C8E" w:rsidRDefault="00BB2C8E" w:rsidP="00BB2C8E">
      <w:pPr>
        <w:rPr>
          <w:rFonts w:ascii="Arial" w:hAnsi="Arial" w:cs="Arial"/>
          <w:b/>
          <w:bCs/>
          <w:szCs w:val="20"/>
        </w:rPr>
      </w:pPr>
      <w:r w:rsidRPr="00BB2C8E">
        <w:rPr>
          <w:rFonts w:ascii="Arial" w:hAnsi="Arial" w:cs="Arial"/>
          <w:b/>
          <w:bCs/>
          <w:szCs w:val="20"/>
        </w:rPr>
        <w:t>Observation 1</w:t>
      </w:r>
      <w:r w:rsidR="001348CA">
        <w:rPr>
          <w:rFonts w:ascii="Arial" w:hAnsi="Arial" w:cs="Arial"/>
          <w:b/>
          <w:bCs/>
          <w:szCs w:val="20"/>
        </w:rPr>
        <w:t>4</w:t>
      </w:r>
      <w:r w:rsidRPr="00BB2C8E">
        <w:rPr>
          <w:rFonts w:ascii="Arial" w:hAnsi="Arial" w:cs="Arial"/>
          <w:b/>
          <w:bCs/>
          <w:szCs w:val="20"/>
        </w:rPr>
        <w:t xml:space="preserve">: Based on RAN1 agreements [2][3], the dataset, parameter, and reference model exchange can be supported using </w:t>
      </w:r>
    </w:p>
    <w:p w14:paraId="4BB3E7F0" w14:textId="557E30B8" w:rsidR="00BB2C8E" w:rsidRPr="00BB2C8E" w:rsidRDefault="00BB2C8E" w:rsidP="00BB2C8E">
      <w:pPr>
        <w:pStyle w:val="ListParagraph"/>
        <w:numPr>
          <w:ilvl w:val="0"/>
          <w:numId w:val="27"/>
        </w:numPr>
        <w:rPr>
          <w:rFonts w:ascii="Arial" w:hAnsi="Arial" w:cs="Arial"/>
          <w:b/>
          <w:bCs/>
          <w:szCs w:val="20"/>
        </w:rPr>
      </w:pPr>
      <w:r w:rsidRPr="00BB2C8E">
        <w:rPr>
          <w:rFonts w:ascii="Arial" w:hAnsi="Arial" w:cs="Arial"/>
          <w:b/>
          <w:bCs/>
          <w:szCs w:val="20"/>
        </w:rPr>
        <w:t xml:space="preserve">Over-the-Air, </w:t>
      </w:r>
    </w:p>
    <w:p w14:paraId="4FD5B848" w14:textId="77777777" w:rsidR="00BB2C8E" w:rsidRPr="00BB2C8E" w:rsidRDefault="00BB2C8E" w:rsidP="00BB2C8E">
      <w:pPr>
        <w:pStyle w:val="ListParagraph"/>
        <w:numPr>
          <w:ilvl w:val="0"/>
          <w:numId w:val="27"/>
        </w:numPr>
        <w:rPr>
          <w:rFonts w:ascii="Arial" w:hAnsi="Arial" w:cs="Arial"/>
          <w:b/>
          <w:bCs/>
          <w:szCs w:val="20"/>
        </w:rPr>
      </w:pPr>
      <w:r w:rsidRPr="00BB2C8E">
        <w:rPr>
          <w:rFonts w:ascii="Arial" w:hAnsi="Arial" w:cs="Arial"/>
          <w:b/>
          <w:bCs/>
          <w:szCs w:val="20"/>
        </w:rPr>
        <w:t xml:space="preserve">Offline delivery/transfer.   </w:t>
      </w:r>
    </w:p>
    <w:p w14:paraId="7C1AF5D0" w14:textId="77777777" w:rsidR="00BB2C8E" w:rsidRDefault="00BB2C8E" w:rsidP="00BB2C8E">
      <w:pPr>
        <w:rPr>
          <w:rFonts w:ascii="Arial" w:hAnsi="Arial" w:cs="Arial"/>
          <w:szCs w:val="20"/>
        </w:rPr>
      </w:pPr>
    </w:p>
    <w:p w14:paraId="4AA783E0" w14:textId="41334653" w:rsidR="00BB2C8E" w:rsidRDefault="00BB2C8E" w:rsidP="00BB2C8E">
      <w:pPr>
        <w:rPr>
          <w:rFonts w:ascii="Arial" w:hAnsi="Arial" w:cs="Arial"/>
          <w:szCs w:val="20"/>
        </w:rPr>
      </w:pPr>
      <w:r w:rsidRPr="00BB2C8E">
        <w:rPr>
          <w:rFonts w:ascii="Arial" w:hAnsi="Arial" w:cs="Arial"/>
          <w:szCs w:val="20"/>
        </w:rPr>
        <w:t xml:space="preserve">This section further discusses, dataset, parameter, and reference model exchange using the over-the-air signaling and offline delivery/transfer. </w:t>
      </w:r>
    </w:p>
    <w:p w14:paraId="78A16E88" w14:textId="77777777" w:rsidR="00BB2C8E" w:rsidRDefault="00BB2C8E" w:rsidP="00BB2C8E">
      <w:pPr>
        <w:rPr>
          <w:rFonts w:ascii="Arial" w:hAnsi="Arial" w:cs="Arial"/>
          <w:szCs w:val="20"/>
        </w:rPr>
      </w:pPr>
    </w:p>
    <w:bookmarkEnd w:id="3"/>
    <w:bookmarkEnd w:id="4"/>
    <w:p w14:paraId="5F74B7F2" w14:textId="77777777" w:rsidR="00F86EAF" w:rsidRPr="00BB2C8E" w:rsidRDefault="00F86EAF" w:rsidP="00F86EAF">
      <w:pPr>
        <w:spacing w:after="120"/>
        <w:outlineLvl w:val="3"/>
        <w:rPr>
          <w:rFonts w:ascii="Arial" w:hAnsi="Arial" w:cs="Arial"/>
          <w:b/>
          <w:bCs/>
          <w:szCs w:val="20"/>
        </w:rPr>
      </w:pPr>
      <w:r w:rsidRPr="00BB2C8E">
        <w:rPr>
          <w:rFonts w:ascii="Arial" w:hAnsi="Arial" w:cs="Arial"/>
          <w:b/>
          <w:bCs/>
          <w:szCs w:val="20"/>
        </w:rPr>
        <w:t>2.2.1.1 Dataset, Parameter, and Reference Model Exchange Over</w:t>
      </w:r>
      <w:r>
        <w:rPr>
          <w:rFonts w:ascii="Arial" w:hAnsi="Arial" w:cs="Arial"/>
          <w:b/>
          <w:bCs/>
          <w:szCs w:val="20"/>
        </w:rPr>
        <w:t xml:space="preserve"> the Air </w:t>
      </w:r>
      <w:r w:rsidRPr="00BB2C8E">
        <w:rPr>
          <w:rFonts w:ascii="Arial" w:hAnsi="Arial" w:cs="Arial"/>
          <w:b/>
          <w:bCs/>
          <w:szCs w:val="20"/>
        </w:rPr>
        <w:t xml:space="preserve"> </w:t>
      </w:r>
    </w:p>
    <w:p w14:paraId="1BC19F0D" w14:textId="19345C3E" w:rsidR="00F86EAF" w:rsidRDefault="00F86EAF" w:rsidP="00F86EAF">
      <w:pPr>
        <w:rPr>
          <w:rFonts w:ascii="Arial" w:hAnsi="Arial" w:cs="Arial"/>
          <w:szCs w:val="20"/>
        </w:rPr>
      </w:pPr>
      <w:r>
        <w:rPr>
          <w:rFonts w:ascii="Arial" w:hAnsi="Arial" w:cs="Arial"/>
          <w:szCs w:val="20"/>
        </w:rPr>
        <w:t xml:space="preserve">Note that training at the UE-side is offline training, therefore the training dataset, parameter, or reference model must be sent to the UE-side training server. Fig. 2.2.1.1-1 illustrates the dataset, parameter, or reference model transfer/delivery over the air. In Fig. 2.2.1.1-1, the RAN delivers/transfers the required dataset, parameter, or reference model, after that, the UE transfers/delivers the dataset, parameter, or reference model (sent by the RAN) to the UE side training server. This method of exchanging the dataset, parameter, or reference model for training is not suitable, as the significantly large amount of training data is duplicated </w:t>
      </w:r>
      <w:r w:rsidR="001554EA">
        <w:rPr>
          <w:rFonts w:ascii="Arial" w:hAnsi="Arial" w:cs="Arial"/>
          <w:szCs w:val="20"/>
        </w:rPr>
        <w:t>across</w:t>
      </w:r>
      <w:r>
        <w:rPr>
          <w:rFonts w:ascii="Arial" w:hAnsi="Arial" w:cs="Arial"/>
          <w:szCs w:val="20"/>
        </w:rPr>
        <w:t xml:space="preserve"> multiple UEs, and at the same time it causes the </w:t>
      </w:r>
      <w:proofErr w:type="spellStart"/>
      <w:r>
        <w:rPr>
          <w:rFonts w:ascii="Arial" w:hAnsi="Arial" w:cs="Arial"/>
          <w:szCs w:val="20"/>
        </w:rPr>
        <w:t>Uu</w:t>
      </w:r>
      <w:proofErr w:type="spellEnd"/>
      <w:r>
        <w:rPr>
          <w:rFonts w:ascii="Arial" w:hAnsi="Arial" w:cs="Arial"/>
          <w:szCs w:val="20"/>
        </w:rPr>
        <w:t xml:space="preserve"> overhead twice: (</w:t>
      </w:r>
      <w:proofErr w:type="spellStart"/>
      <w:r>
        <w:rPr>
          <w:rFonts w:ascii="Arial" w:hAnsi="Arial" w:cs="Arial"/>
          <w:szCs w:val="20"/>
        </w:rPr>
        <w:t>i</w:t>
      </w:r>
      <w:proofErr w:type="spellEnd"/>
      <w:r>
        <w:rPr>
          <w:rFonts w:ascii="Arial" w:hAnsi="Arial" w:cs="Arial"/>
          <w:szCs w:val="20"/>
        </w:rPr>
        <w:t xml:space="preserve">) for delivering/transferring the dataset, parameter, or reference model from the RAN to the UE, and (ii) for delivering/transferring the dataset, parameter, or reference model from the UE to the UE side server.      </w:t>
      </w:r>
    </w:p>
    <w:p w14:paraId="38A66CB4" w14:textId="77777777" w:rsidR="004F611F" w:rsidRDefault="004F611F" w:rsidP="00F86EAF">
      <w:pPr>
        <w:rPr>
          <w:rFonts w:ascii="Arial" w:hAnsi="Arial" w:cs="Arial"/>
          <w:szCs w:val="20"/>
        </w:rPr>
      </w:pPr>
    </w:p>
    <w:p w14:paraId="6DFF6AEB" w14:textId="77777777" w:rsidR="00F86EAF" w:rsidRDefault="00F86EAF" w:rsidP="00F86EAF">
      <w:pPr>
        <w:ind w:left="1440" w:firstLine="720"/>
        <w:rPr>
          <w:rFonts w:ascii="Arial" w:hAnsi="Arial" w:cs="Arial"/>
          <w:szCs w:val="20"/>
        </w:rPr>
      </w:pPr>
      <w:r>
        <w:rPr>
          <w:rFonts w:ascii="Arial" w:hAnsi="Arial" w:cs="Arial"/>
          <w:noProof/>
          <w:szCs w:val="20"/>
        </w:rPr>
        <w:drawing>
          <wp:inline distT="0" distB="0" distL="0" distR="0" wp14:anchorId="4D9157B8" wp14:editId="2C7EEC3A">
            <wp:extent cx="3668848" cy="1349398"/>
            <wp:effectExtent l="0" t="0" r="8255" b="3175"/>
            <wp:docPr id="335766502"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66502" name="Picture 1" descr="A blue sign with white 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7AB5B839" w14:textId="77777777" w:rsidR="00F86EAF" w:rsidRDefault="00F86EAF" w:rsidP="00F86EAF">
      <w:pPr>
        <w:ind w:left="1440" w:firstLine="720"/>
        <w:rPr>
          <w:rFonts w:ascii="Arial" w:hAnsi="Arial" w:cs="Arial"/>
          <w:szCs w:val="20"/>
        </w:rPr>
      </w:pPr>
    </w:p>
    <w:p w14:paraId="2869507B" w14:textId="77777777" w:rsidR="00F86EAF" w:rsidRDefault="00F86EAF" w:rsidP="00F86EAF">
      <w:pPr>
        <w:rPr>
          <w:rFonts w:ascii="Arial" w:hAnsi="Arial" w:cs="Arial"/>
          <w:szCs w:val="20"/>
        </w:rPr>
      </w:pPr>
      <w:r>
        <w:rPr>
          <w:rFonts w:ascii="Arial" w:hAnsi="Arial" w:cs="Arial"/>
          <w:szCs w:val="20"/>
        </w:rPr>
        <w:t xml:space="preserve">                 Fig. 2.2.1.1-1: Dataset, parameter, or reference model transfer/delivery over the air</w:t>
      </w:r>
    </w:p>
    <w:p w14:paraId="6B413634" w14:textId="77777777" w:rsidR="00F86EAF" w:rsidRDefault="00F86EAF" w:rsidP="00F86EAF">
      <w:pPr>
        <w:rPr>
          <w:rFonts w:ascii="Arial" w:hAnsi="Arial" w:cs="Arial"/>
          <w:szCs w:val="20"/>
        </w:rPr>
      </w:pPr>
    </w:p>
    <w:p w14:paraId="3FC95995" w14:textId="77777777" w:rsidR="00F86EAF" w:rsidRDefault="00F86EAF" w:rsidP="00F86EAF">
      <w:pPr>
        <w:rPr>
          <w:rFonts w:ascii="Arial" w:hAnsi="Arial" w:cs="Arial"/>
          <w:szCs w:val="20"/>
        </w:rPr>
      </w:pPr>
      <w:r>
        <w:rPr>
          <w:rFonts w:ascii="Arial" w:hAnsi="Arial" w:cs="Arial"/>
          <w:szCs w:val="20"/>
        </w:rPr>
        <w:t xml:space="preserve">As discussed above, the UE part of the two-side model will not be trained at the UE, rather it will be trained at a UE side server. </w:t>
      </w:r>
    </w:p>
    <w:p w14:paraId="2A7E8A2A" w14:textId="77777777" w:rsidR="00F86EAF" w:rsidRDefault="00F86EAF" w:rsidP="00F86EAF">
      <w:pPr>
        <w:rPr>
          <w:rFonts w:ascii="Arial" w:hAnsi="Arial" w:cs="Arial"/>
          <w:szCs w:val="20"/>
        </w:rPr>
      </w:pPr>
    </w:p>
    <w:p w14:paraId="53872959" w14:textId="5676EDD2" w:rsidR="00F86EAF" w:rsidRDefault="00F86EAF" w:rsidP="00F86EAF">
      <w:pPr>
        <w:rPr>
          <w:rFonts w:ascii="Arial" w:hAnsi="Arial" w:cs="Arial"/>
          <w:b/>
          <w:bCs/>
          <w:szCs w:val="20"/>
        </w:rPr>
      </w:pPr>
      <w:r w:rsidRPr="00170225">
        <w:rPr>
          <w:rFonts w:ascii="Arial" w:hAnsi="Arial" w:cs="Arial"/>
          <w:b/>
          <w:bCs/>
          <w:szCs w:val="20"/>
        </w:rPr>
        <w:t>Observation 1</w:t>
      </w:r>
      <w:r w:rsidR="001348CA">
        <w:rPr>
          <w:rFonts w:ascii="Arial" w:hAnsi="Arial" w:cs="Arial"/>
          <w:b/>
          <w:bCs/>
          <w:szCs w:val="20"/>
        </w:rPr>
        <w:t>5</w:t>
      </w:r>
      <w:r w:rsidRPr="00170225">
        <w:rPr>
          <w:rFonts w:ascii="Arial" w:hAnsi="Arial" w:cs="Arial"/>
          <w:b/>
          <w:bCs/>
          <w:szCs w:val="20"/>
        </w:rPr>
        <w:t xml:space="preserve">: </w:t>
      </w:r>
      <w:r>
        <w:rPr>
          <w:rFonts w:ascii="Arial" w:hAnsi="Arial" w:cs="Arial"/>
          <w:b/>
          <w:bCs/>
          <w:szCs w:val="20"/>
        </w:rPr>
        <w:t>T</w:t>
      </w:r>
      <w:r w:rsidRPr="00170225">
        <w:rPr>
          <w:rFonts w:ascii="Arial" w:hAnsi="Arial" w:cs="Arial"/>
          <w:b/>
          <w:bCs/>
          <w:szCs w:val="20"/>
        </w:rPr>
        <w:t xml:space="preserve">he UE part of the two-side model </w:t>
      </w:r>
      <w:r>
        <w:rPr>
          <w:rFonts w:ascii="Arial" w:hAnsi="Arial" w:cs="Arial"/>
          <w:b/>
          <w:bCs/>
          <w:szCs w:val="20"/>
        </w:rPr>
        <w:t>is trained</w:t>
      </w:r>
      <w:r w:rsidRPr="00170225">
        <w:rPr>
          <w:rFonts w:ascii="Arial" w:hAnsi="Arial" w:cs="Arial"/>
          <w:b/>
          <w:bCs/>
          <w:szCs w:val="20"/>
        </w:rPr>
        <w:t xml:space="preserve"> at </w:t>
      </w:r>
      <w:r>
        <w:rPr>
          <w:rFonts w:ascii="Arial" w:hAnsi="Arial" w:cs="Arial"/>
          <w:b/>
          <w:bCs/>
          <w:szCs w:val="20"/>
        </w:rPr>
        <w:t>a</w:t>
      </w:r>
      <w:r w:rsidRPr="00170225">
        <w:rPr>
          <w:rFonts w:ascii="Arial" w:hAnsi="Arial" w:cs="Arial"/>
          <w:b/>
          <w:bCs/>
          <w:szCs w:val="20"/>
        </w:rPr>
        <w:t xml:space="preserve"> UE side server</w:t>
      </w:r>
      <w:r>
        <w:rPr>
          <w:rFonts w:ascii="Arial" w:hAnsi="Arial" w:cs="Arial"/>
          <w:b/>
          <w:bCs/>
          <w:szCs w:val="20"/>
        </w:rPr>
        <w:t xml:space="preserve"> not at the UE, i.e., training is not performed by the UE rather it is performed by the UE vendors. </w:t>
      </w:r>
    </w:p>
    <w:p w14:paraId="034A2F1A" w14:textId="77777777" w:rsidR="00F86EAF" w:rsidRDefault="00F86EAF" w:rsidP="00F86EAF">
      <w:pPr>
        <w:rPr>
          <w:rFonts w:ascii="Arial" w:hAnsi="Arial" w:cs="Arial"/>
          <w:b/>
          <w:bCs/>
          <w:szCs w:val="20"/>
        </w:rPr>
      </w:pPr>
    </w:p>
    <w:p w14:paraId="4FFD9DE9" w14:textId="15A41921" w:rsidR="00F86EAF" w:rsidRDefault="00F86EAF" w:rsidP="00F86EAF">
      <w:pPr>
        <w:rPr>
          <w:rFonts w:ascii="Arial" w:hAnsi="Arial" w:cs="Arial"/>
          <w:b/>
          <w:bCs/>
          <w:szCs w:val="20"/>
        </w:rPr>
      </w:pPr>
      <w:r>
        <w:rPr>
          <w:rFonts w:ascii="Arial" w:hAnsi="Arial" w:cs="Arial"/>
          <w:b/>
          <w:bCs/>
          <w:szCs w:val="20"/>
        </w:rPr>
        <w:t>Observation 1</w:t>
      </w:r>
      <w:r w:rsidR="001348CA">
        <w:rPr>
          <w:rFonts w:ascii="Arial" w:hAnsi="Arial" w:cs="Arial"/>
          <w:b/>
          <w:bCs/>
          <w:szCs w:val="20"/>
        </w:rPr>
        <w:t>6</w:t>
      </w:r>
      <w:r w:rsidRPr="0067617F">
        <w:rPr>
          <w:rFonts w:ascii="Arial" w:hAnsi="Arial" w:cs="Arial"/>
          <w:b/>
          <w:bCs/>
          <w:szCs w:val="20"/>
        </w:rPr>
        <w:t xml:space="preserve">: </w:t>
      </w:r>
      <w:r>
        <w:rPr>
          <w:rFonts w:ascii="Arial" w:hAnsi="Arial" w:cs="Arial"/>
          <w:b/>
          <w:bCs/>
          <w:szCs w:val="20"/>
        </w:rPr>
        <w:t>Over-the-air</w:t>
      </w:r>
      <w:r w:rsidRPr="0067617F">
        <w:rPr>
          <w:rFonts w:ascii="Arial" w:hAnsi="Arial" w:cs="Arial"/>
          <w:b/>
          <w:bCs/>
          <w:szCs w:val="20"/>
        </w:rPr>
        <w:t xml:space="preserve"> delivery of </w:t>
      </w:r>
      <w:r>
        <w:rPr>
          <w:rFonts w:ascii="Arial" w:hAnsi="Arial" w:cs="Arial"/>
          <w:b/>
          <w:bCs/>
          <w:szCs w:val="20"/>
        </w:rPr>
        <w:t xml:space="preserve">the training </w:t>
      </w:r>
      <w:r w:rsidRPr="0067617F">
        <w:rPr>
          <w:rFonts w:ascii="Arial" w:hAnsi="Arial" w:cs="Arial"/>
          <w:b/>
          <w:bCs/>
          <w:szCs w:val="20"/>
        </w:rPr>
        <w:t xml:space="preserve">dataset, parameter, or reference model </w:t>
      </w:r>
      <w:r>
        <w:rPr>
          <w:rFonts w:ascii="Arial" w:hAnsi="Arial" w:cs="Arial"/>
          <w:b/>
          <w:bCs/>
          <w:szCs w:val="20"/>
        </w:rPr>
        <w:t>for supporting UE-side model training causes the following issues</w:t>
      </w:r>
    </w:p>
    <w:p w14:paraId="29CCCF5C" w14:textId="425D0B79" w:rsidR="00714A2F" w:rsidRPr="00714A2F" w:rsidRDefault="00532FD3" w:rsidP="00714A2F">
      <w:pPr>
        <w:pStyle w:val="ListParagraph"/>
        <w:numPr>
          <w:ilvl w:val="0"/>
          <w:numId w:val="27"/>
        </w:numPr>
        <w:rPr>
          <w:rFonts w:ascii="Arial" w:hAnsi="Arial" w:cs="Arial"/>
          <w:b/>
          <w:bCs/>
          <w:szCs w:val="20"/>
        </w:rPr>
      </w:pPr>
      <w:r w:rsidRPr="00DC19E8">
        <w:rPr>
          <w:rFonts w:ascii="Arial" w:hAnsi="Arial" w:cs="Arial"/>
          <w:b/>
          <w:bCs/>
          <w:szCs w:val="20"/>
          <w:u w:val="single"/>
        </w:rPr>
        <w:t>N</w:t>
      </w:r>
      <w:r w:rsidR="00714A2F" w:rsidRPr="00DC19E8">
        <w:rPr>
          <w:rFonts w:ascii="Arial" w:hAnsi="Arial" w:cs="Arial"/>
          <w:b/>
          <w:bCs/>
          <w:szCs w:val="20"/>
          <w:u w:val="single"/>
        </w:rPr>
        <w:t>o standard support for determining the UE vendor identit</w:t>
      </w:r>
      <w:r w:rsidR="00714A2F">
        <w:rPr>
          <w:rFonts w:ascii="Arial" w:hAnsi="Arial" w:cs="Arial"/>
          <w:b/>
          <w:bCs/>
          <w:szCs w:val="20"/>
        </w:rPr>
        <w:t>y</w:t>
      </w:r>
      <w:r>
        <w:rPr>
          <w:rFonts w:ascii="Arial" w:hAnsi="Arial" w:cs="Arial"/>
          <w:b/>
          <w:bCs/>
          <w:szCs w:val="20"/>
        </w:rPr>
        <w:t>: currently there is no standard procedure to determine the UE vendor identity</w:t>
      </w:r>
      <w:r w:rsidR="00714A2F">
        <w:rPr>
          <w:rFonts w:ascii="Arial" w:hAnsi="Arial" w:cs="Arial"/>
          <w:b/>
          <w:bCs/>
          <w:szCs w:val="20"/>
        </w:rPr>
        <w:t xml:space="preserve"> at the serving cell/gNB. Therefore, there is no method by which gNB can ensure the required training dataset, </w:t>
      </w:r>
      <w:r w:rsidR="00714A2F" w:rsidRPr="0067617F">
        <w:rPr>
          <w:rFonts w:ascii="Arial" w:hAnsi="Arial" w:cs="Arial"/>
          <w:b/>
          <w:bCs/>
          <w:szCs w:val="20"/>
        </w:rPr>
        <w:t>parameter</w:t>
      </w:r>
      <w:r w:rsidR="00714A2F">
        <w:rPr>
          <w:rFonts w:ascii="Arial" w:hAnsi="Arial" w:cs="Arial"/>
          <w:b/>
          <w:bCs/>
          <w:szCs w:val="20"/>
        </w:rPr>
        <w:t>,</w:t>
      </w:r>
      <w:r w:rsidR="00714A2F" w:rsidRPr="0067617F">
        <w:rPr>
          <w:rFonts w:ascii="Arial" w:hAnsi="Arial" w:cs="Arial"/>
          <w:b/>
          <w:bCs/>
          <w:szCs w:val="20"/>
        </w:rPr>
        <w:t xml:space="preserve"> or reference model</w:t>
      </w:r>
      <w:r w:rsidR="00714A2F">
        <w:rPr>
          <w:rFonts w:ascii="Arial" w:hAnsi="Arial" w:cs="Arial"/>
          <w:b/>
          <w:bCs/>
          <w:szCs w:val="20"/>
        </w:rPr>
        <w:t xml:space="preserve"> is exchanged with the</w:t>
      </w:r>
      <w:r w:rsidR="00FD639F">
        <w:rPr>
          <w:rFonts w:ascii="Arial" w:hAnsi="Arial" w:cs="Arial"/>
          <w:b/>
          <w:bCs/>
          <w:szCs w:val="20"/>
        </w:rPr>
        <w:t xml:space="preserve"> desired/participating</w:t>
      </w:r>
      <w:r w:rsidR="00714A2F">
        <w:rPr>
          <w:rFonts w:ascii="Arial" w:hAnsi="Arial" w:cs="Arial"/>
          <w:b/>
          <w:bCs/>
          <w:szCs w:val="20"/>
        </w:rPr>
        <w:t xml:space="preserve"> UE vendor</w:t>
      </w:r>
      <w:r w:rsidR="00FD639F">
        <w:rPr>
          <w:rFonts w:ascii="Arial" w:hAnsi="Arial" w:cs="Arial"/>
          <w:b/>
          <w:bCs/>
          <w:szCs w:val="20"/>
        </w:rPr>
        <w:t>(s)</w:t>
      </w:r>
      <w:r w:rsidR="00714A2F">
        <w:rPr>
          <w:rFonts w:ascii="Arial" w:hAnsi="Arial" w:cs="Arial"/>
          <w:b/>
          <w:bCs/>
          <w:szCs w:val="20"/>
        </w:rPr>
        <w:t xml:space="preserve">. </w:t>
      </w:r>
    </w:p>
    <w:p w14:paraId="2ECDC872" w14:textId="56BF04CF" w:rsidR="003E0544" w:rsidRDefault="0059343F" w:rsidP="00F86EAF">
      <w:pPr>
        <w:pStyle w:val="ListParagraph"/>
        <w:numPr>
          <w:ilvl w:val="0"/>
          <w:numId w:val="27"/>
        </w:numPr>
        <w:rPr>
          <w:rFonts w:ascii="Arial" w:hAnsi="Arial" w:cs="Arial"/>
          <w:b/>
          <w:bCs/>
          <w:szCs w:val="20"/>
        </w:rPr>
      </w:pPr>
      <w:r w:rsidRPr="00DC19E8">
        <w:rPr>
          <w:rFonts w:ascii="Arial" w:hAnsi="Arial" w:cs="Arial"/>
          <w:b/>
          <w:bCs/>
          <w:szCs w:val="20"/>
          <w:u w:val="single"/>
        </w:rPr>
        <w:t xml:space="preserve">Need for </w:t>
      </w:r>
      <w:r w:rsidR="00272292" w:rsidRPr="00DC19E8">
        <w:rPr>
          <w:rFonts w:ascii="Arial" w:hAnsi="Arial" w:cs="Arial"/>
          <w:b/>
          <w:bCs/>
          <w:szCs w:val="20"/>
          <w:u w:val="single"/>
        </w:rPr>
        <w:t>inter-vendors</w:t>
      </w:r>
      <w:r w:rsidRPr="00DC19E8">
        <w:rPr>
          <w:rFonts w:ascii="Arial" w:hAnsi="Arial" w:cs="Arial"/>
          <w:b/>
          <w:bCs/>
          <w:szCs w:val="20"/>
          <w:u w:val="single"/>
        </w:rPr>
        <w:t xml:space="preserve"> col</w:t>
      </w:r>
      <w:r w:rsidR="00272292" w:rsidRPr="00DC19E8">
        <w:rPr>
          <w:rFonts w:ascii="Arial" w:hAnsi="Arial" w:cs="Arial"/>
          <w:b/>
          <w:bCs/>
          <w:szCs w:val="20"/>
          <w:u w:val="single"/>
        </w:rPr>
        <w:t>laboration for the selection/indication of the representative UEs</w:t>
      </w:r>
      <w:r w:rsidR="00272292">
        <w:rPr>
          <w:rFonts w:ascii="Arial" w:hAnsi="Arial" w:cs="Arial"/>
          <w:b/>
          <w:bCs/>
          <w:szCs w:val="20"/>
        </w:rPr>
        <w:t>:</w:t>
      </w:r>
      <w:r>
        <w:rPr>
          <w:rFonts w:ascii="Arial" w:hAnsi="Arial" w:cs="Arial"/>
          <w:b/>
          <w:bCs/>
          <w:szCs w:val="20"/>
        </w:rPr>
        <w:t xml:space="preserve"> </w:t>
      </w:r>
      <w:r w:rsidR="00272292">
        <w:rPr>
          <w:rFonts w:ascii="Arial" w:hAnsi="Arial" w:cs="Arial"/>
          <w:b/>
          <w:bCs/>
          <w:szCs w:val="20"/>
        </w:rPr>
        <w:t>without the representative UEs in the network</w:t>
      </w:r>
      <w:r w:rsidR="00431ADA">
        <w:rPr>
          <w:rFonts w:ascii="Arial" w:hAnsi="Arial" w:cs="Arial"/>
          <w:b/>
          <w:bCs/>
          <w:szCs w:val="20"/>
        </w:rPr>
        <w:t>,</w:t>
      </w:r>
      <w:r w:rsidR="00272292">
        <w:rPr>
          <w:rFonts w:ascii="Arial" w:hAnsi="Arial" w:cs="Arial"/>
          <w:b/>
          <w:bCs/>
          <w:szCs w:val="20"/>
        </w:rPr>
        <w:t xml:space="preserve"> significant duplication may exist</w:t>
      </w:r>
      <w:r w:rsidR="00F86EAF">
        <w:rPr>
          <w:rFonts w:ascii="Arial" w:hAnsi="Arial" w:cs="Arial"/>
          <w:b/>
          <w:bCs/>
          <w:szCs w:val="20"/>
        </w:rPr>
        <w:t xml:space="preserve">, as the same training dataset, </w:t>
      </w:r>
      <w:r w:rsidR="00F86EAF" w:rsidRPr="0067617F">
        <w:rPr>
          <w:rFonts w:ascii="Arial" w:hAnsi="Arial" w:cs="Arial"/>
          <w:b/>
          <w:bCs/>
          <w:szCs w:val="20"/>
        </w:rPr>
        <w:t>parameter</w:t>
      </w:r>
      <w:r w:rsidR="00F86EAF">
        <w:rPr>
          <w:rFonts w:ascii="Arial" w:hAnsi="Arial" w:cs="Arial"/>
          <w:b/>
          <w:bCs/>
          <w:szCs w:val="20"/>
        </w:rPr>
        <w:t>,</w:t>
      </w:r>
      <w:r w:rsidR="00F86EAF" w:rsidRPr="0067617F">
        <w:rPr>
          <w:rFonts w:ascii="Arial" w:hAnsi="Arial" w:cs="Arial"/>
          <w:b/>
          <w:bCs/>
          <w:szCs w:val="20"/>
        </w:rPr>
        <w:t xml:space="preserve"> or reference model </w:t>
      </w:r>
      <w:r w:rsidR="00F86EAF">
        <w:rPr>
          <w:rFonts w:ascii="Arial" w:hAnsi="Arial" w:cs="Arial"/>
          <w:b/>
          <w:bCs/>
          <w:szCs w:val="20"/>
        </w:rPr>
        <w:t xml:space="preserve">may need to be sent to </w:t>
      </w:r>
      <w:r w:rsidR="009F21A3">
        <w:rPr>
          <w:rFonts w:ascii="Arial" w:hAnsi="Arial" w:cs="Arial"/>
          <w:b/>
          <w:bCs/>
          <w:szCs w:val="20"/>
        </w:rPr>
        <w:t>multiple</w:t>
      </w:r>
      <w:r w:rsidR="00F86EAF">
        <w:rPr>
          <w:rFonts w:ascii="Arial" w:hAnsi="Arial" w:cs="Arial"/>
          <w:b/>
          <w:bCs/>
          <w:szCs w:val="20"/>
        </w:rPr>
        <w:t xml:space="preserve"> UEs CONNECTED to a cell/gNB</w:t>
      </w:r>
      <w:r w:rsidR="009F21A3">
        <w:rPr>
          <w:rFonts w:ascii="Arial" w:hAnsi="Arial" w:cs="Arial"/>
          <w:b/>
          <w:bCs/>
          <w:szCs w:val="20"/>
        </w:rPr>
        <w:t xml:space="preserve">. Therefore, </w:t>
      </w:r>
      <w:r w:rsidR="005C4552">
        <w:rPr>
          <w:rFonts w:ascii="Arial" w:hAnsi="Arial" w:cs="Arial"/>
          <w:b/>
          <w:bCs/>
          <w:szCs w:val="20"/>
        </w:rPr>
        <w:t>there may be</w:t>
      </w:r>
      <w:r w:rsidR="00232B09">
        <w:rPr>
          <w:rFonts w:ascii="Arial" w:hAnsi="Arial" w:cs="Arial"/>
          <w:b/>
          <w:bCs/>
          <w:szCs w:val="20"/>
        </w:rPr>
        <w:t xml:space="preserve"> a need for inter-vendor collaboration to select</w:t>
      </w:r>
      <w:r w:rsidR="005C4552">
        <w:rPr>
          <w:rFonts w:ascii="Arial" w:hAnsi="Arial" w:cs="Arial"/>
          <w:b/>
          <w:bCs/>
          <w:szCs w:val="20"/>
        </w:rPr>
        <w:t>/indicate representative UE</w:t>
      </w:r>
      <w:r w:rsidR="00C87F49">
        <w:rPr>
          <w:rFonts w:ascii="Arial" w:hAnsi="Arial" w:cs="Arial"/>
          <w:b/>
          <w:bCs/>
          <w:szCs w:val="20"/>
        </w:rPr>
        <w:t>s</w:t>
      </w:r>
      <w:r w:rsidR="005C4552">
        <w:rPr>
          <w:rFonts w:ascii="Arial" w:hAnsi="Arial" w:cs="Arial"/>
          <w:b/>
          <w:bCs/>
          <w:szCs w:val="20"/>
        </w:rPr>
        <w:t xml:space="preserve">. </w:t>
      </w:r>
    </w:p>
    <w:p w14:paraId="47890C7B" w14:textId="720B2F78" w:rsidR="00CF4ACB" w:rsidRDefault="00CF4ACB" w:rsidP="00F86EAF">
      <w:pPr>
        <w:pStyle w:val="ListParagraph"/>
        <w:numPr>
          <w:ilvl w:val="0"/>
          <w:numId w:val="27"/>
        </w:numPr>
        <w:rPr>
          <w:rFonts w:ascii="Arial" w:hAnsi="Arial" w:cs="Arial"/>
          <w:b/>
          <w:bCs/>
          <w:szCs w:val="20"/>
        </w:rPr>
      </w:pPr>
      <w:r>
        <w:rPr>
          <w:rFonts w:ascii="Arial" w:hAnsi="Arial" w:cs="Arial"/>
          <w:b/>
          <w:bCs/>
          <w:szCs w:val="20"/>
          <w:u w:val="single"/>
        </w:rPr>
        <w:t>UE implementation burden</w:t>
      </w:r>
      <w:r w:rsidRPr="00CF4ACB">
        <w:rPr>
          <w:rFonts w:ascii="Arial" w:hAnsi="Arial" w:cs="Arial"/>
          <w:b/>
          <w:bCs/>
          <w:szCs w:val="20"/>
        </w:rPr>
        <w:t>:</w:t>
      </w:r>
      <w:r>
        <w:rPr>
          <w:rFonts w:ascii="Arial" w:hAnsi="Arial" w:cs="Arial"/>
          <w:b/>
          <w:bCs/>
          <w:szCs w:val="20"/>
        </w:rPr>
        <w:t xml:space="preserve"> Without the inter-vendor collaboration for selecting the </w:t>
      </w:r>
      <w:r w:rsidR="00B75B9A">
        <w:rPr>
          <w:rFonts w:ascii="Arial" w:hAnsi="Arial" w:cs="Arial"/>
          <w:b/>
          <w:bCs/>
          <w:szCs w:val="20"/>
        </w:rPr>
        <w:t xml:space="preserve">representative UEs for UE vendor, the UE vendors </w:t>
      </w:r>
      <w:r w:rsidR="006B06A5">
        <w:rPr>
          <w:rFonts w:ascii="Arial" w:hAnsi="Arial" w:cs="Arial"/>
          <w:b/>
          <w:bCs/>
          <w:szCs w:val="20"/>
        </w:rPr>
        <w:t>must</w:t>
      </w:r>
      <w:r w:rsidR="00B75B9A">
        <w:rPr>
          <w:rFonts w:ascii="Arial" w:hAnsi="Arial" w:cs="Arial"/>
          <w:b/>
          <w:bCs/>
          <w:szCs w:val="20"/>
        </w:rPr>
        <w:t xml:space="preserve"> implement </w:t>
      </w:r>
      <w:r w:rsidR="00235240">
        <w:rPr>
          <w:rFonts w:ascii="Arial" w:hAnsi="Arial" w:cs="Arial"/>
          <w:b/>
          <w:bCs/>
          <w:szCs w:val="20"/>
        </w:rPr>
        <w:t>the signaling/procedure</w:t>
      </w:r>
      <w:r w:rsidR="00A222B6">
        <w:rPr>
          <w:rFonts w:ascii="Arial" w:hAnsi="Arial" w:cs="Arial"/>
          <w:b/>
          <w:bCs/>
          <w:szCs w:val="20"/>
        </w:rPr>
        <w:t xml:space="preserve"> for exchanging training </w:t>
      </w:r>
      <w:r w:rsidR="00A222B6" w:rsidRPr="0067617F">
        <w:rPr>
          <w:rFonts w:ascii="Arial" w:hAnsi="Arial" w:cs="Arial"/>
          <w:b/>
          <w:bCs/>
          <w:szCs w:val="20"/>
        </w:rPr>
        <w:t>dataset, parameter, or reference model</w:t>
      </w:r>
      <w:r w:rsidR="00B75B9A">
        <w:rPr>
          <w:rFonts w:ascii="Arial" w:hAnsi="Arial" w:cs="Arial"/>
          <w:b/>
          <w:bCs/>
          <w:szCs w:val="20"/>
        </w:rPr>
        <w:t xml:space="preserve"> at all UEs in the network</w:t>
      </w:r>
      <w:r w:rsidR="00A222B6">
        <w:rPr>
          <w:rFonts w:ascii="Arial" w:hAnsi="Arial" w:cs="Arial"/>
          <w:b/>
          <w:bCs/>
          <w:szCs w:val="20"/>
        </w:rPr>
        <w:t>.</w:t>
      </w:r>
    </w:p>
    <w:p w14:paraId="4F9FC698" w14:textId="57F4BC34" w:rsidR="00F86EAF" w:rsidRDefault="00255651" w:rsidP="00F86EAF">
      <w:pPr>
        <w:pStyle w:val="ListParagraph"/>
        <w:numPr>
          <w:ilvl w:val="0"/>
          <w:numId w:val="27"/>
        </w:numPr>
        <w:rPr>
          <w:rFonts w:ascii="Arial" w:hAnsi="Arial" w:cs="Arial"/>
          <w:b/>
          <w:bCs/>
          <w:szCs w:val="20"/>
        </w:rPr>
      </w:pPr>
      <w:r w:rsidRPr="000F0019">
        <w:rPr>
          <w:rFonts w:ascii="Arial" w:hAnsi="Arial" w:cs="Arial"/>
          <w:b/>
          <w:bCs/>
          <w:szCs w:val="20"/>
          <w:u w:val="single"/>
        </w:rPr>
        <w:t>Concerns with cell-specific NW-</w:t>
      </w:r>
      <w:r w:rsidR="000F0019" w:rsidRPr="000F0019">
        <w:rPr>
          <w:rFonts w:ascii="Arial" w:hAnsi="Arial" w:cs="Arial"/>
          <w:b/>
          <w:bCs/>
          <w:szCs w:val="20"/>
          <w:u w:val="single"/>
        </w:rPr>
        <w:t>part</w:t>
      </w:r>
      <w:r w:rsidRPr="000F0019">
        <w:rPr>
          <w:rFonts w:ascii="Arial" w:hAnsi="Arial" w:cs="Arial"/>
          <w:b/>
          <w:bCs/>
          <w:szCs w:val="20"/>
          <w:u w:val="single"/>
        </w:rPr>
        <w:t xml:space="preserve"> model</w:t>
      </w:r>
      <w:r w:rsidR="000F0019" w:rsidRPr="000F0019">
        <w:rPr>
          <w:rFonts w:ascii="Arial" w:hAnsi="Arial" w:cs="Arial"/>
          <w:b/>
          <w:bCs/>
          <w:szCs w:val="20"/>
          <w:u w:val="single"/>
        </w:rPr>
        <w:t xml:space="preserve"> of the two-</w:t>
      </w:r>
      <w:r w:rsidRPr="000F0019">
        <w:rPr>
          <w:rFonts w:ascii="Arial" w:hAnsi="Arial" w:cs="Arial"/>
          <w:b/>
          <w:bCs/>
          <w:szCs w:val="20"/>
          <w:u w:val="single"/>
        </w:rPr>
        <w:t>s</w:t>
      </w:r>
      <w:r w:rsidR="000F0019" w:rsidRPr="000F0019">
        <w:rPr>
          <w:rFonts w:ascii="Arial" w:hAnsi="Arial" w:cs="Arial"/>
          <w:b/>
          <w:bCs/>
          <w:szCs w:val="20"/>
          <w:u w:val="single"/>
        </w:rPr>
        <w:t>ided models</w:t>
      </w:r>
      <w:r>
        <w:rPr>
          <w:rFonts w:ascii="Arial" w:hAnsi="Arial" w:cs="Arial"/>
          <w:b/>
          <w:bCs/>
          <w:szCs w:val="20"/>
        </w:rPr>
        <w:t xml:space="preserve">: </w:t>
      </w:r>
      <w:r w:rsidR="005C4552">
        <w:rPr>
          <w:rFonts w:ascii="Arial" w:hAnsi="Arial" w:cs="Arial"/>
          <w:b/>
          <w:bCs/>
          <w:szCs w:val="20"/>
        </w:rPr>
        <w:t>If the NW-part of the two-sided model</w:t>
      </w:r>
      <w:r w:rsidR="00863E28">
        <w:rPr>
          <w:rFonts w:ascii="Arial" w:hAnsi="Arial" w:cs="Arial"/>
          <w:b/>
          <w:bCs/>
          <w:szCs w:val="20"/>
        </w:rPr>
        <w:t xml:space="preserve">s </w:t>
      </w:r>
      <w:r w:rsidR="002B59B1">
        <w:rPr>
          <w:rFonts w:ascii="Arial" w:hAnsi="Arial" w:cs="Arial"/>
          <w:b/>
          <w:bCs/>
          <w:szCs w:val="20"/>
        </w:rPr>
        <w:t>is</w:t>
      </w:r>
      <w:r w:rsidR="005C4552">
        <w:rPr>
          <w:rFonts w:ascii="Arial" w:hAnsi="Arial" w:cs="Arial"/>
          <w:b/>
          <w:bCs/>
          <w:szCs w:val="20"/>
        </w:rPr>
        <w:t xml:space="preserve"> cell-specific, then the select</w:t>
      </w:r>
      <w:r w:rsidR="00863E28">
        <w:rPr>
          <w:rFonts w:ascii="Arial" w:hAnsi="Arial" w:cs="Arial"/>
          <w:b/>
          <w:bCs/>
          <w:szCs w:val="20"/>
        </w:rPr>
        <w:t>ion</w:t>
      </w:r>
      <w:r w:rsidR="005C4552">
        <w:rPr>
          <w:rFonts w:ascii="Arial" w:hAnsi="Arial" w:cs="Arial"/>
          <w:b/>
          <w:bCs/>
          <w:szCs w:val="20"/>
        </w:rPr>
        <w:t>/indicat</w:t>
      </w:r>
      <w:r w:rsidR="00863E28">
        <w:rPr>
          <w:rFonts w:ascii="Arial" w:hAnsi="Arial" w:cs="Arial"/>
          <w:b/>
          <w:bCs/>
          <w:szCs w:val="20"/>
        </w:rPr>
        <w:t>ion</w:t>
      </w:r>
      <w:r w:rsidR="00BB78E0">
        <w:rPr>
          <w:rFonts w:ascii="Arial" w:hAnsi="Arial" w:cs="Arial"/>
          <w:b/>
          <w:bCs/>
          <w:szCs w:val="20"/>
        </w:rPr>
        <w:t xml:space="preserve"> of</w:t>
      </w:r>
      <w:r w:rsidR="005C4552">
        <w:rPr>
          <w:rFonts w:ascii="Arial" w:hAnsi="Arial" w:cs="Arial"/>
          <w:b/>
          <w:bCs/>
          <w:szCs w:val="20"/>
        </w:rPr>
        <w:t xml:space="preserve"> representative UE</w:t>
      </w:r>
      <w:r w:rsidR="00BB78E0">
        <w:rPr>
          <w:rFonts w:ascii="Arial" w:hAnsi="Arial" w:cs="Arial"/>
          <w:b/>
          <w:bCs/>
          <w:szCs w:val="20"/>
        </w:rPr>
        <w:t>s</w:t>
      </w:r>
      <w:r w:rsidR="005C4552">
        <w:rPr>
          <w:rFonts w:ascii="Arial" w:hAnsi="Arial" w:cs="Arial"/>
          <w:b/>
          <w:bCs/>
          <w:szCs w:val="20"/>
        </w:rPr>
        <w:t xml:space="preserve"> needs to be </w:t>
      </w:r>
      <w:r w:rsidR="0068245B">
        <w:rPr>
          <w:rFonts w:ascii="Arial" w:hAnsi="Arial" w:cs="Arial"/>
          <w:b/>
          <w:bCs/>
          <w:szCs w:val="20"/>
        </w:rPr>
        <w:t xml:space="preserve">performed per cell. </w:t>
      </w:r>
      <w:r w:rsidR="00BB78E0">
        <w:rPr>
          <w:rFonts w:ascii="Arial" w:hAnsi="Arial" w:cs="Arial"/>
          <w:b/>
          <w:bCs/>
          <w:szCs w:val="20"/>
        </w:rPr>
        <w:t>This causes huge overhead for inter-vendor collaboration.</w:t>
      </w:r>
    </w:p>
    <w:p w14:paraId="3F92829F" w14:textId="77777777" w:rsidR="00F86EAF" w:rsidRPr="00771C60" w:rsidRDefault="00F86EAF" w:rsidP="00F86EAF">
      <w:pPr>
        <w:pStyle w:val="ListParagraph"/>
        <w:numPr>
          <w:ilvl w:val="0"/>
          <w:numId w:val="27"/>
        </w:numPr>
        <w:rPr>
          <w:rFonts w:ascii="Arial" w:hAnsi="Arial" w:cs="Arial"/>
          <w:b/>
          <w:bCs/>
          <w:szCs w:val="20"/>
        </w:rPr>
      </w:pPr>
      <w:r w:rsidRPr="00BB78E0">
        <w:rPr>
          <w:rFonts w:ascii="Arial" w:hAnsi="Arial" w:cs="Arial"/>
          <w:b/>
          <w:bCs/>
          <w:szCs w:val="20"/>
          <w:u w:val="single"/>
        </w:rPr>
        <w:t xml:space="preserve">Double the </w:t>
      </w:r>
      <w:proofErr w:type="spellStart"/>
      <w:r w:rsidRPr="00BB78E0">
        <w:rPr>
          <w:rFonts w:ascii="Arial" w:hAnsi="Arial" w:cs="Arial"/>
          <w:b/>
          <w:bCs/>
          <w:szCs w:val="20"/>
          <w:u w:val="single"/>
        </w:rPr>
        <w:t>Uu</w:t>
      </w:r>
      <w:proofErr w:type="spellEnd"/>
      <w:r w:rsidRPr="00BB78E0">
        <w:rPr>
          <w:rFonts w:ascii="Arial" w:hAnsi="Arial" w:cs="Arial"/>
          <w:b/>
          <w:bCs/>
          <w:szCs w:val="20"/>
          <w:u w:val="single"/>
        </w:rPr>
        <w:t xml:space="preserve"> overhead</w:t>
      </w:r>
      <w:r w:rsidRPr="00771C60">
        <w:rPr>
          <w:rFonts w:ascii="Arial" w:hAnsi="Arial" w:cs="Arial"/>
          <w:b/>
          <w:bCs/>
          <w:szCs w:val="20"/>
        </w:rPr>
        <w:t>: (</w:t>
      </w:r>
      <w:proofErr w:type="spellStart"/>
      <w:r w:rsidRPr="00771C60">
        <w:rPr>
          <w:rFonts w:ascii="Arial" w:hAnsi="Arial" w:cs="Arial"/>
          <w:b/>
          <w:bCs/>
          <w:szCs w:val="20"/>
        </w:rPr>
        <w:t>i</w:t>
      </w:r>
      <w:proofErr w:type="spellEnd"/>
      <w:r w:rsidRPr="00771C60">
        <w:rPr>
          <w:rFonts w:ascii="Arial" w:hAnsi="Arial" w:cs="Arial"/>
          <w:b/>
          <w:bCs/>
          <w:szCs w:val="20"/>
        </w:rPr>
        <w:t>) for delivering/transferring the dataset, parameter, or reference model from the RAN to the UE, and (ii) for delivering/transferring the dataset, parameter, or reference model from the UE to the UE side server.</w:t>
      </w:r>
    </w:p>
    <w:p w14:paraId="0DAEBD50" w14:textId="77777777" w:rsidR="00F86EAF" w:rsidRDefault="00F86EAF" w:rsidP="00F86EAF">
      <w:pPr>
        <w:rPr>
          <w:rFonts w:ascii="Arial" w:hAnsi="Arial" w:cs="Arial"/>
          <w:b/>
          <w:bCs/>
          <w:szCs w:val="20"/>
        </w:rPr>
      </w:pPr>
    </w:p>
    <w:p w14:paraId="03A15BA4" w14:textId="77777777" w:rsidR="00F86EAF" w:rsidRDefault="00F86EAF" w:rsidP="00F86EAF">
      <w:pPr>
        <w:rPr>
          <w:rFonts w:ascii="Arial" w:hAnsi="Arial" w:cs="Arial"/>
          <w:szCs w:val="20"/>
        </w:rPr>
      </w:pPr>
      <w:r w:rsidRPr="00771C60">
        <w:rPr>
          <w:rFonts w:ascii="Arial" w:hAnsi="Arial" w:cs="Arial"/>
          <w:szCs w:val="20"/>
        </w:rPr>
        <w:t xml:space="preserve">Considering the </w:t>
      </w:r>
      <w:r>
        <w:rPr>
          <w:rFonts w:ascii="Arial" w:hAnsi="Arial" w:cs="Arial"/>
          <w:szCs w:val="20"/>
        </w:rPr>
        <w:t xml:space="preserve">issues associated with </w:t>
      </w:r>
      <w:r w:rsidRPr="00771C60">
        <w:rPr>
          <w:rFonts w:ascii="Arial" w:hAnsi="Arial" w:cs="Arial"/>
          <w:szCs w:val="20"/>
        </w:rPr>
        <w:t>over-the-air delivery</w:t>
      </w:r>
      <w:r>
        <w:rPr>
          <w:rFonts w:ascii="Arial" w:hAnsi="Arial" w:cs="Arial"/>
          <w:szCs w:val="20"/>
        </w:rPr>
        <w:t>/transfer</w:t>
      </w:r>
      <w:r w:rsidRPr="00771C60">
        <w:rPr>
          <w:rFonts w:ascii="Arial" w:hAnsi="Arial" w:cs="Arial"/>
          <w:szCs w:val="20"/>
        </w:rPr>
        <w:t xml:space="preserve"> of the training dataset, parameter, or reference model to support UE-side model training</w:t>
      </w:r>
      <w:r>
        <w:rPr>
          <w:rFonts w:ascii="Arial" w:hAnsi="Arial" w:cs="Arial"/>
          <w:szCs w:val="20"/>
        </w:rPr>
        <w:t xml:space="preserve">, delivering/transferring the training dataset, parameter, or reference model is a not scalable solution. RAN2 is requested to develop a solution that minimizes/alleviates the </w:t>
      </w:r>
      <w:proofErr w:type="spellStart"/>
      <w:r>
        <w:rPr>
          <w:rFonts w:ascii="Arial" w:hAnsi="Arial" w:cs="Arial"/>
          <w:szCs w:val="20"/>
        </w:rPr>
        <w:t>Uu</w:t>
      </w:r>
      <w:proofErr w:type="spellEnd"/>
      <w:r>
        <w:rPr>
          <w:rFonts w:ascii="Arial" w:hAnsi="Arial" w:cs="Arial"/>
          <w:szCs w:val="20"/>
        </w:rPr>
        <w:t xml:space="preserve"> overhead associated with delivering/transferring the training dataset, parameter, or reference model to the UE side. One possible solution is that serving cell(s) may configure UEs to provide the information for delivering/transferring the training dataset, parameter, or reference model to the UE side. The serving cell(s) can provide OAM or a Network Function (NF) with this information for delivering/transferring the training dataset, parameter, or reference mode.</w:t>
      </w:r>
    </w:p>
    <w:p w14:paraId="6045512F" w14:textId="77777777" w:rsidR="00F86EAF" w:rsidRDefault="00F86EAF" w:rsidP="00F86EAF">
      <w:pPr>
        <w:rPr>
          <w:rFonts w:ascii="Arial" w:hAnsi="Arial" w:cs="Arial"/>
          <w:szCs w:val="20"/>
        </w:rPr>
      </w:pPr>
    </w:p>
    <w:p w14:paraId="5E48512A" w14:textId="3962447F" w:rsidR="00F86EAF" w:rsidRDefault="00F86EAF" w:rsidP="00F86EAF">
      <w:pPr>
        <w:rPr>
          <w:rFonts w:ascii="Arial" w:hAnsi="Arial" w:cs="Arial"/>
          <w:b/>
          <w:bCs/>
          <w:szCs w:val="20"/>
        </w:rPr>
      </w:pPr>
      <w:r w:rsidRPr="00934D19">
        <w:rPr>
          <w:rFonts w:ascii="Arial" w:hAnsi="Arial" w:cs="Arial"/>
          <w:b/>
          <w:bCs/>
          <w:szCs w:val="20"/>
        </w:rPr>
        <w:t xml:space="preserve">Proposal </w:t>
      </w:r>
      <w:r w:rsidR="001348CA">
        <w:rPr>
          <w:rFonts w:ascii="Arial" w:hAnsi="Arial" w:cs="Arial"/>
          <w:b/>
          <w:bCs/>
          <w:szCs w:val="20"/>
        </w:rPr>
        <w:t>7</w:t>
      </w:r>
      <w:r w:rsidRPr="00934D19">
        <w:rPr>
          <w:rFonts w:ascii="Arial" w:hAnsi="Arial" w:cs="Arial"/>
          <w:b/>
          <w:bCs/>
          <w:szCs w:val="20"/>
        </w:rPr>
        <w:t xml:space="preserve">: Over-the-air delivery/transfer of the training dataset, parameter, or reference model to support UE-side model training is not a suitable </w:t>
      </w:r>
      <w:r>
        <w:rPr>
          <w:rFonts w:ascii="Arial" w:hAnsi="Arial" w:cs="Arial"/>
          <w:b/>
          <w:bCs/>
          <w:szCs w:val="20"/>
        </w:rPr>
        <w:t>or</w:t>
      </w:r>
      <w:r w:rsidRPr="00934D19">
        <w:rPr>
          <w:rFonts w:ascii="Arial" w:hAnsi="Arial" w:cs="Arial"/>
          <w:b/>
          <w:bCs/>
          <w:szCs w:val="20"/>
        </w:rPr>
        <w:t xml:space="preserve"> scalable solution</w:t>
      </w:r>
      <w:r>
        <w:rPr>
          <w:rFonts w:ascii="Arial" w:hAnsi="Arial" w:cs="Arial"/>
          <w:b/>
          <w:bCs/>
          <w:szCs w:val="20"/>
        </w:rPr>
        <w:t>. Please refer to the issues mentioned in observation 1</w:t>
      </w:r>
      <w:r w:rsidR="001348CA">
        <w:rPr>
          <w:rFonts w:ascii="Arial" w:hAnsi="Arial" w:cs="Arial"/>
          <w:b/>
          <w:bCs/>
          <w:szCs w:val="20"/>
        </w:rPr>
        <w:t>6</w:t>
      </w:r>
      <w:r w:rsidRPr="00934D19">
        <w:rPr>
          <w:rFonts w:ascii="Arial" w:hAnsi="Arial" w:cs="Arial"/>
          <w:b/>
          <w:bCs/>
          <w:szCs w:val="20"/>
        </w:rPr>
        <w:t xml:space="preserve">. </w:t>
      </w:r>
    </w:p>
    <w:p w14:paraId="175E90FA" w14:textId="77777777" w:rsidR="00F86EAF" w:rsidRDefault="00F86EAF" w:rsidP="00F86EAF">
      <w:pPr>
        <w:rPr>
          <w:rFonts w:ascii="Arial" w:hAnsi="Arial" w:cs="Arial"/>
          <w:b/>
          <w:bCs/>
          <w:szCs w:val="20"/>
        </w:rPr>
      </w:pPr>
    </w:p>
    <w:p w14:paraId="21EC7CB2" w14:textId="07322D60" w:rsidR="00F86EAF" w:rsidRDefault="00F86EAF" w:rsidP="00F86EAF">
      <w:pPr>
        <w:rPr>
          <w:rFonts w:ascii="Arial" w:hAnsi="Arial" w:cs="Arial"/>
          <w:b/>
          <w:bCs/>
          <w:szCs w:val="20"/>
        </w:rPr>
      </w:pPr>
      <w:r w:rsidRPr="001F495A">
        <w:rPr>
          <w:rFonts w:ascii="Arial" w:hAnsi="Arial" w:cs="Arial"/>
          <w:b/>
          <w:bCs/>
          <w:szCs w:val="20"/>
        </w:rPr>
        <w:t xml:space="preserve">Proposal </w:t>
      </w:r>
      <w:r w:rsidR="001348CA">
        <w:rPr>
          <w:rFonts w:ascii="Arial" w:hAnsi="Arial" w:cs="Arial"/>
          <w:b/>
          <w:bCs/>
          <w:szCs w:val="20"/>
        </w:rPr>
        <w:t>8</w:t>
      </w:r>
      <w:r w:rsidRPr="001F495A">
        <w:rPr>
          <w:rFonts w:ascii="Arial" w:hAnsi="Arial" w:cs="Arial"/>
          <w:b/>
          <w:bCs/>
          <w:szCs w:val="20"/>
        </w:rPr>
        <w:t xml:space="preserve">: </w:t>
      </w:r>
      <w:r w:rsidR="00DD0F5B">
        <w:rPr>
          <w:rFonts w:ascii="Arial" w:hAnsi="Arial" w:cs="Arial"/>
          <w:b/>
          <w:bCs/>
          <w:szCs w:val="20"/>
        </w:rPr>
        <w:t xml:space="preserve">To minimize the inter-vendor collaboration for transferring the </w:t>
      </w:r>
      <w:r w:rsidR="00DD0F5B" w:rsidRPr="00934D19">
        <w:rPr>
          <w:rFonts w:ascii="Arial" w:hAnsi="Arial" w:cs="Arial"/>
          <w:b/>
          <w:bCs/>
          <w:szCs w:val="20"/>
        </w:rPr>
        <w:t>training dataset, parameter, or reference model to support UE-side model training</w:t>
      </w:r>
      <w:r w:rsidR="002849B1">
        <w:rPr>
          <w:rFonts w:ascii="Arial" w:hAnsi="Arial" w:cs="Arial"/>
          <w:b/>
          <w:bCs/>
          <w:szCs w:val="20"/>
        </w:rPr>
        <w:t xml:space="preserve"> while reducing the </w:t>
      </w:r>
      <w:proofErr w:type="spellStart"/>
      <w:r w:rsidR="002849B1">
        <w:rPr>
          <w:rFonts w:ascii="Arial" w:hAnsi="Arial" w:cs="Arial"/>
          <w:b/>
          <w:bCs/>
          <w:szCs w:val="20"/>
        </w:rPr>
        <w:t>Uu</w:t>
      </w:r>
      <w:proofErr w:type="spellEnd"/>
      <w:r w:rsidR="002849B1">
        <w:rPr>
          <w:rFonts w:ascii="Arial" w:hAnsi="Arial" w:cs="Arial"/>
          <w:b/>
          <w:bCs/>
          <w:szCs w:val="20"/>
        </w:rPr>
        <w:t xml:space="preserve"> overhead, the RAN is requested to discuss a solution</w:t>
      </w:r>
      <w:r w:rsidR="008C696B">
        <w:rPr>
          <w:rFonts w:ascii="Arial" w:hAnsi="Arial" w:cs="Arial"/>
          <w:b/>
          <w:bCs/>
          <w:szCs w:val="20"/>
        </w:rPr>
        <w:t>,</w:t>
      </w:r>
      <w:r w:rsidR="002849B1">
        <w:rPr>
          <w:rFonts w:ascii="Arial" w:hAnsi="Arial" w:cs="Arial"/>
          <w:b/>
          <w:bCs/>
          <w:szCs w:val="20"/>
        </w:rPr>
        <w:t xml:space="preserve"> </w:t>
      </w:r>
      <w:proofErr w:type="gramStart"/>
      <w:r w:rsidR="002849B1">
        <w:rPr>
          <w:rFonts w:ascii="Arial" w:hAnsi="Arial" w:cs="Arial"/>
          <w:b/>
          <w:bCs/>
          <w:szCs w:val="20"/>
        </w:rPr>
        <w:t>where</w:t>
      </w:r>
      <w:proofErr w:type="gramEnd"/>
      <w:r w:rsidR="002849B1">
        <w:rPr>
          <w:rFonts w:ascii="Arial" w:hAnsi="Arial" w:cs="Arial"/>
          <w:b/>
          <w:bCs/>
          <w:szCs w:val="20"/>
        </w:rPr>
        <w:t xml:space="preserve"> </w:t>
      </w:r>
    </w:p>
    <w:p w14:paraId="1D35C98D" w14:textId="08E6A604" w:rsidR="002849B1" w:rsidRDefault="008429BC" w:rsidP="008429BC">
      <w:pPr>
        <w:pStyle w:val="ListParagraph"/>
        <w:numPr>
          <w:ilvl w:val="0"/>
          <w:numId w:val="27"/>
        </w:numPr>
        <w:rPr>
          <w:rFonts w:ascii="Arial" w:hAnsi="Arial" w:cs="Arial"/>
          <w:b/>
          <w:bCs/>
          <w:szCs w:val="20"/>
        </w:rPr>
      </w:pPr>
      <w:r>
        <w:rPr>
          <w:rFonts w:ascii="Arial" w:hAnsi="Arial" w:cs="Arial"/>
          <w:b/>
          <w:bCs/>
          <w:szCs w:val="20"/>
        </w:rPr>
        <w:t xml:space="preserve">The UE can provide required information for sharing the </w:t>
      </w:r>
      <w:r w:rsidRPr="00934D19">
        <w:rPr>
          <w:rFonts w:ascii="Arial" w:hAnsi="Arial" w:cs="Arial"/>
          <w:b/>
          <w:bCs/>
          <w:szCs w:val="20"/>
        </w:rPr>
        <w:t>training dataset, parameter, or reference model</w:t>
      </w:r>
      <w:r>
        <w:rPr>
          <w:rFonts w:ascii="Arial" w:hAnsi="Arial" w:cs="Arial"/>
          <w:b/>
          <w:bCs/>
          <w:szCs w:val="20"/>
        </w:rPr>
        <w:t xml:space="preserve"> </w:t>
      </w:r>
      <w:r w:rsidR="006C41D1">
        <w:rPr>
          <w:rFonts w:ascii="Arial" w:hAnsi="Arial" w:cs="Arial"/>
          <w:b/>
          <w:bCs/>
          <w:szCs w:val="20"/>
        </w:rPr>
        <w:t xml:space="preserve">with the UE-side </w:t>
      </w:r>
      <w:r>
        <w:rPr>
          <w:rFonts w:ascii="Arial" w:hAnsi="Arial" w:cs="Arial"/>
          <w:b/>
          <w:bCs/>
          <w:szCs w:val="20"/>
        </w:rPr>
        <w:t>to the serving gNB,</w:t>
      </w:r>
      <w:r w:rsidR="001C30F2">
        <w:rPr>
          <w:rFonts w:ascii="Arial" w:hAnsi="Arial" w:cs="Arial"/>
          <w:b/>
          <w:bCs/>
          <w:szCs w:val="20"/>
        </w:rPr>
        <w:t xml:space="preserve"> thereafter</w:t>
      </w:r>
    </w:p>
    <w:p w14:paraId="2879ED8A" w14:textId="69B87735" w:rsidR="008429BC" w:rsidRDefault="008429BC" w:rsidP="008429BC">
      <w:pPr>
        <w:pStyle w:val="ListParagraph"/>
        <w:numPr>
          <w:ilvl w:val="0"/>
          <w:numId w:val="27"/>
        </w:numPr>
        <w:rPr>
          <w:rFonts w:ascii="Arial" w:hAnsi="Arial" w:cs="Arial"/>
          <w:b/>
          <w:bCs/>
          <w:szCs w:val="20"/>
        </w:rPr>
      </w:pPr>
      <w:r>
        <w:rPr>
          <w:rFonts w:ascii="Arial" w:hAnsi="Arial" w:cs="Arial"/>
          <w:b/>
          <w:bCs/>
          <w:szCs w:val="20"/>
        </w:rPr>
        <w:t xml:space="preserve">Serving gNB can </w:t>
      </w:r>
      <w:r w:rsidR="001C427C">
        <w:rPr>
          <w:rFonts w:ascii="Arial" w:hAnsi="Arial" w:cs="Arial"/>
          <w:b/>
          <w:bCs/>
          <w:szCs w:val="20"/>
        </w:rPr>
        <w:t xml:space="preserve">provide OAM or NF with </w:t>
      </w:r>
      <w:r w:rsidR="008C696B">
        <w:rPr>
          <w:rFonts w:ascii="Arial" w:hAnsi="Arial" w:cs="Arial"/>
          <w:b/>
          <w:bCs/>
          <w:szCs w:val="20"/>
        </w:rPr>
        <w:t xml:space="preserve">the required information for sharing the </w:t>
      </w:r>
      <w:r w:rsidR="008C696B" w:rsidRPr="00934D19">
        <w:rPr>
          <w:rFonts w:ascii="Arial" w:hAnsi="Arial" w:cs="Arial"/>
          <w:b/>
          <w:bCs/>
          <w:szCs w:val="20"/>
        </w:rPr>
        <w:t>training dataset, parameter, or reference model</w:t>
      </w:r>
      <w:r w:rsidR="008C696B">
        <w:rPr>
          <w:rFonts w:ascii="Arial" w:hAnsi="Arial" w:cs="Arial"/>
          <w:b/>
          <w:bCs/>
          <w:szCs w:val="20"/>
        </w:rPr>
        <w:t xml:space="preserve"> to the UE-side</w:t>
      </w:r>
      <w:r w:rsidR="006C41D1">
        <w:rPr>
          <w:rFonts w:ascii="Arial" w:hAnsi="Arial" w:cs="Arial"/>
          <w:b/>
          <w:bCs/>
          <w:szCs w:val="20"/>
        </w:rPr>
        <w:t>,</w:t>
      </w:r>
      <w:r w:rsidR="001C30F2">
        <w:rPr>
          <w:rFonts w:ascii="Arial" w:hAnsi="Arial" w:cs="Arial"/>
          <w:b/>
          <w:bCs/>
          <w:szCs w:val="20"/>
        </w:rPr>
        <w:t xml:space="preserve"> thereafter </w:t>
      </w:r>
    </w:p>
    <w:p w14:paraId="2F54D125" w14:textId="79B11A78" w:rsidR="006C41D1" w:rsidRPr="008429BC" w:rsidRDefault="006C41D1" w:rsidP="008429BC">
      <w:pPr>
        <w:pStyle w:val="ListParagraph"/>
        <w:numPr>
          <w:ilvl w:val="0"/>
          <w:numId w:val="27"/>
        </w:numPr>
        <w:rPr>
          <w:rFonts w:ascii="Arial" w:hAnsi="Arial" w:cs="Arial"/>
          <w:b/>
          <w:bCs/>
          <w:szCs w:val="20"/>
        </w:rPr>
      </w:pPr>
      <w:r>
        <w:rPr>
          <w:rFonts w:ascii="Arial" w:hAnsi="Arial" w:cs="Arial"/>
          <w:b/>
          <w:bCs/>
          <w:szCs w:val="20"/>
        </w:rPr>
        <w:t>OAM or NF then deliver</w:t>
      </w:r>
      <w:r w:rsidR="00EB2E75">
        <w:rPr>
          <w:rFonts w:ascii="Arial" w:hAnsi="Arial" w:cs="Arial"/>
          <w:b/>
          <w:bCs/>
          <w:szCs w:val="20"/>
        </w:rPr>
        <w:t>s</w:t>
      </w:r>
      <w:r>
        <w:rPr>
          <w:rFonts w:ascii="Arial" w:hAnsi="Arial" w:cs="Arial"/>
          <w:b/>
          <w:bCs/>
          <w:szCs w:val="20"/>
        </w:rPr>
        <w:t>/transfers t</w:t>
      </w:r>
      <w:r w:rsidR="00EB2E75">
        <w:rPr>
          <w:rFonts w:ascii="Arial" w:hAnsi="Arial" w:cs="Arial"/>
          <w:b/>
          <w:bCs/>
          <w:szCs w:val="20"/>
        </w:rPr>
        <w:t xml:space="preserve">he </w:t>
      </w:r>
      <w:r w:rsidR="00EB2E75" w:rsidRPr="00934D19">
        <w:rPr>
          <w:rFonts w:ascii="Arial" w:hAnsi="Arial" w:cs="Arial"/>
          <w:b/>
          <w:bCs/>
          <w:szCs w:val="20"/>
        </w:rPr>
        <w:t>training dataset, parameter, or reference model</w:t>
      </w:r>
      <w:r w:rsidR="00EB2E75">
        <w:rPr>
          <w:rFonts w:ascii="Arial" w:hAnsi="Arial" w:cs="Arial"/>
          <w:b/>
          <w:bCs/>
          <w:szCs w:val="20"/>
        </w:rPr>
        <w:t xml:space="preserve"> with the UE-side using the information provided from the </w:t>
      </w:r>
      <w:r w:rsidR="00320679">
        <w:rPr>
          <w:rFonts w:ascii="Arial" w:hAnsi="Arial" w:cs="Arial"/>
          <w:b/>
          <w:bCs/>
          <w:szCs w:val="20"/>
        </w:rPr>
        <w:t xml:space="preserve">serving gNB. </w:t>
      </w:r>
    </w:p>
    <w:p w14:paraId="08788326" w14:textId="77777777" w:rsidR="00F86EAF" w:rsidRDefault="00F86EAF" w:rsidP="00F86EAF">
      <w:pPr>
        <w:rPr>
          <w:rFonts w:ascii="Arial" w:hAnsi="Arial" w:cs="Arial"/>
          <w:b/>
          <w:bCs/>
          <w:szCs w:val="20"/>
        </w:rPr>
      </w:pPr>
    </w:p>
    <w:p w14:paraId="124BEB0D" w14:textId="77777777" w:rsidR="00F86EAF" w:rsidRDefault="00F86EAF" w:rsidP="00F86EAF">
      <w:pPr>
        <w:spacing w:after="120"/>
        <w:outlineLvl w:val="3"/>
        <w:rPr>
          <w:rFonts w:ascii="Arial" w:hAnsi="Arial" w:cs="Arial"/>
          <w:b/>
          <w:bCs/>
          <w:szCs w:val="20"/>
        </w:rPr>
      </w:pPr>
      <w:r w:rsidRPr="00BB2C8E">
        <w:rPr>
          <w:rFonts w:ascii="Arial" w:hAnsi="Arial" w:cs="Arial"/>
          <w:b/>
          <w:bCs/>
          <w:szCs w:val="20"/>
        </w:rPr>
        <w:t>2.2.1.</w:t>
      </w:r>
      <w:r>
        <w:rPr>
          <w:rFonts w:ascii="Arial" w:hAnsi="Arial" w:cs="Arial"/>
          <w:b/>
          <w:bCs/>
          <w:szCs w:val="20"/>
        </w:rPr>
        <w:t>2</w:t>
      </w:r>
      <w:r w:rsidRPr="00BB2C8E">
        <w:rPr>
          <w:rFonts w:ascii="Arial" w:hAnsi="Arial" w:cs="Arial"/>
          <w:b/>
          <w:bCs/>
          <w:szCs w:val="20"/>
        </w:rPr>
        <w:t xml:space="preserve"> Dataset, Parameter, and Reference Model Exchange </w:t>
      </w:r>
      <w:r>
        <w:rPr>
          <w:rFonts w:ascii="Arial" w:hAnsi="Arial" w:cs="Arial"/>
          <w:b/>
          <w:bCs/>
          <w:szCs w:val="20"/>
        </w:rPr>
        <w:t>using Offline Transfer/Delivery</w:t>
      </w:r>
    </w:p>
    <w:p w14:paraId="05850594" w14:textId="77777777" w:rsidR="00F86EAF" w:rsidRDefault="00F86EAF" w:rsidP="00F86EAF">
      <w:pPr>
        <w:rPr>
          <w:rFonts w:ascii="Arial" w:hAnsi="Arial" w:cs="Arial"/>
          <w:szCs w:val="20"/>
        </w:rPr>
      </w:pPr>
      <w:r>
        <w:rPr>
          <w:rFonts w:ascii="Arial" w:hAnsi="Arial" w:cs="Arial"/>
          <w:szCs w:val="20"/>
        </w:rPr>
        <w:t>In the SA WGs, we have precedence where different types of data are shared with application function (within/outside the 3GPP network) and or edge cloud, for example,</w:t>
      </w:r>
    </w:p>
    <w:p w14:paraId="5B33A68D" w14:textId="77777777" w:rsidR="00F86EAF" w:rsidRDefault="00F86EAF" w:rsidP="00F86EAF">
      <w:pPr>
        <w:pStyle w:val="ListParagraph"/>
        <w:numPr>
          <w:ilvl w:val="0"/>
          <w:numId w:val="27"/>
        </w:numPr>
        <w:rPr>
          <w:rFonts w:ascii="Arial" w:hAnsi="Arial" w:cs="Arial"/>
          <w:szCs w:val="20"/>
        </w:rPr>
      </w:pPr>
      <w:r>
        <w:rPr>
          <w:rFonts w:ascii="Arial" w:hAnsi="Arial" w:cs="Arial"/>
          <w:szCs w:val="20"/>
        </w:rPr>
        <w:t xml:space="preserve">Target UE location to AF [TS 23.273], </w:t>
      </w:r>
    </w:p>
    <w:p w14:paraId="67895A5E" w14:textId="77777777" w:rsidR="00F86EAF" w:rsidRDefault="00F86EAF" w:rsidP="00F86EAF">
      <w:pPr>
        <w:pStyle w:val="ListParagraph"/>
        <w:numPr>
          <w:ilvl w:val="0"/>
          <w:numId w:val="27"/>
        </w:numPr>
        <w:rPr>
          <w:rFonts w:ascii="Arial" w:hAnsi="Arial" w:cs="Arial"/>
          <w:szCs w:val="20"/>
        </w:rPr>
      </w:pPr>
      <w:r>
        <w:rPr>
          <w:rFonts w:ascii="Arial" w:hAnsi="Arial" w:cs="Arial"/>
          <w:szCs w:val="20"/>
        </w:rPr>
        <w:t>Analytics exposure from NWDAF to AF, e.g., network status reporting [TS 23.288],</w:t>
      </w:r>
    </w:p>
    <w:p w14:paraId="1B5CBE9D" w14:textId="77777777" w:rsidR="00F86EAF" w:rsidRDefault="00F86EAF" w:rsidP="00F86EAF">
      <w:pPr>
        <w:pStyle w:val="ListParagraph"/>
        <w:numPr>
          <w:ilvl w:val="0"/>
          <w:numId w:val="27"/>
        </w:numPr>
        <w:rPr>
          <w:rFonts w:ascii="Arial" w:hAnsi="Arial" w:cs="Arial"/>
          <w:szCs w:val="20"/>
        </w:rPr>
      </w:pPr>
      <w:r>
        <w:rPr>
          <w:rFonts w:ascii="Arial" w:hAnsi="Arial" w:cs="Arial"/>
          <w:szCs w:val="20"/>
        </w:rPr>
        <w:t>Traffic volume, UL/DL data rates, PDU session status, and others [TS 23.501].</w:t>
      </w:r>
    </w:p>
    <w:p w14:paraId="5009472E" w14:textId="77777777" w:rsidR="00F86EAF" w:rsidRDefault="00F86EAF" w:rsidP="00F86EAF">
      <w:pPr>
        <w:rPr>
          <w:rFonts w:ascii="Arial" w:hAnsi="Arial" w:cs="Arial"/>
          <w:szCs w:val="20"/>
        </w:rPr>
      </w:pPr>
    </w:p>
    <w:p w14:paraId="0EFC87C1" w14:textId="3F0A1366" w:rsidR="00F86EAF" w:rsidRPr="00057A60" w:rsidRDefault="00F86EAF" w:rsidP="00F86EAF">
      <w:pPr>
        <w:rPr>
          <w:rFonts w:ascii="Arial" w:hAnsi="Arial" w:cs="Arial"/>
          <w:b/>
          <w:bCs/>
          <w:szCs w:val="20"/>
        </w:rPr>
      </w:pPr>
      <w:r w:rsidRPr="00057A60">
        <w:rPr>
          <w:rFonts w:ascii="Arial" w:hAnsi="Arial" w:cs="Arial"/>
          <w:b/>
          <w:bCs/>
          <w:szCs w:val="20"/>
        </w:rPr>
        <w:t>Observation 1</w:t>
      </w:r>
      <w:r w:rsidR="001348CA">
        <w:rPr>
          <w:rFonts w:ascii="Arial" w:hAnsi="Arial" w:cs="Arial"/>
          <w:b/>
          <w:bCs/>
          <w:szCs w:val="20"/>
        </w:rPr>
        <w:t>7</w:t>
      </w:r>
      <w:r w:rsidRPr="00057A60">
        <w:rPr>
          <w:rFonts w:ascii="Arial" w:hAnsi="Arial" w:cs="Arial"/>
          <w:b/>
          <w:bCs/>
          <w:szCs w:val="20"/>
        </w:rPr>
        <w:t>: Within the SA WGs, we have precedence where different types of data are shared with application function (within/outside the 3GPP network) and or edge cloud, for example,</w:t>
      </w:r>
    </w:p>
    <w:p w14:paraId="08F0BB01" w14:textId="77777777" w:rsidR="00F86EAF" w:rsidRPr="00057A60" w:rsidRDefault="00F86EAF" w:rsidP="00F86EAF">
      <w:pPr>
        <w:pStyle w:val="ListParagraph"/>
        <w:numPr>
          <w:ilvl w:val="0"/>
          <w:numId w:val="27"/>
        </w:numPr>
        <w:rPr>
          <w:rFonts w:ascii="Arial" w:hAnsi="Arial" w:cs="Arial"/>
          <w:b/>
          <w:bCs/>
          <w:szCs w:val="20"/>
        </w:rPr>
      </w:pPr>
      <w:r w:rsidRPr="00057A60">
        <w:rPr>
          <w:rFonts w:ascii="Arial" w:hAnsi="Arial" w:cs="Arial"/>
          <w:b/>
          <w:bCs/>
          <w:szCs w:val="20"/>
        </w:rPr>
        <w:t xml:space="preserve">Target UE location to AF [TS 23.273], </w:t>
      </w:r>
    </w:p>
    <w:p w14:paraId="1642B835" w14:textId="77777777" w:rsidR="00F86EAF" w:rsidRPr="00057A60" w:rsidRDefault="00F86EAF" w:rsidP="00F86EAF">
      <w:pPr>
        <w:pStyle w:val="ListParagraph"/>
        <w:numPr>
          <w:ilvl w:val="0"/>
          <w:numId w:val="27"/>
        </w:numPr>
        <w:rPr>
          <w:rFonts w:ascii="Arial" w:hAnsi="Arial" w:cs="Arial"/>
          <w:b/>
          <w:bCs/>
          <w:szCs w:val="20"/>
        </w:rPr>
      </w:pPr>
      <w:r w:rsidRPr="00057A60">
        <w:rPr>
          <w:rFonts w:ascii="Arial" w:hAnsi="Arial" w:cs="Arial"/>
          <w:b/>
          <w:bCs/>
          <w:szCs w:val="20"/>
        </w:rPr>
        <w:t>Analytics exposure from NWDAF to AF, e.g., network status reporting [TS 23.288],</w:t>
      </w:r>
    </w:p>
    <w:p w14:paraId="18A18E7E" w14:textId="77777777" w:rsidR="00F86EAF" w:rsidRPr="00057A60" w:rsidRDefault="00F86EAF" w:rsidP="00F86EAF">
      <w:pPr>
        <w:pStyle w:val="ListParagraph"/>
        <w:numPr>
          <w:ilvl w:val="0"/>
          <w:numId w:val="27"/>
        </w:numPr>
        <w:rPr>
          <w:rFonts w:ascii="Arial" w:hAnsi="Arial" w:cs="Arial"/>
          <w:b/>
          <w:bCs/>
          <w:szCs w:val="20"/>
        </w:rPr>
      </w:pPr>
      <w:r w:rsidRPr="00057A60">
        <w:rPr>
          <w:rFonts w:ascii="Arial" w:hAnsi="Arial" w:cs="Arial"/>
          <w:b/>
          <w:bCs/>
          <w:szCs w:val="20"/>
        </w:rPr>
        <w:t>Traffic volume, UL/DL data rates, PDU session status, and others [TS 23.501].</w:t>
      </w:r>
    </w:p>
    <w:p w14:paraId="08E424F5" w14:textId="77777777" w:rsidR="00F86EAF" w:rsidRDefault="00F86EAF" w:rsidP="00F86EAF">
      <w:pPr>
        <w:rPr>
          <w:rFonts w:ascii="Arial" w:hAnsi="Arial" w:cs="Arial"/>
          <w:szCs w:val="20"/>
        </w:rPr>
      </w:pPr>
    </w:p>
    <w:p w14:paraId="336A92C9" w14:textId="77777777" w:rsidR="00F86EAF" w:rsidRDefault="00F86EAF" w:rsidP="00F86EAF">
      <w:pPr>
        <w:rPr>
          <w:rFonts w:ascii="Arial" w:hAnsi="Arial" w:cs="Arial"/>
          <w:szCs w:val="20"/>
        </w:rPr>
      </w:pPr>
      <w:r>
        <w:rPr>
          <w:rFonts w:ascii="Arial" w:hAnsi="Arial" w:cs="Arial"/>
          <w:szCs w:val="20"/>
        </w:rPr>
        <w:t xml:space="preserve">To minimize the inter-vendor collaboration while reducing the </w:t>
      </w:r>
      <w:proofErr w:type="spellStart"/>
      <w:r>
        <w:rPr>
          <w:rFonts w:ascii="Arial" w:hAnsi="Arial" w:cs="Arial"/>
          <w:szCs w:val="20"/>
        </w:rPr>
        <w:t>Uu</w:t>
      </w:r>
      <w:proofErr w:type="spellEnd"/>
      <w:r>
        <w:rPr>
          <w:rFonts w:ascii="Arial" w:hAnsi="Arial" w:cs="Arial"/>
          <w:szCs w:val="20"/>
        </w:rPr>
        <w:t xml:space="preserve"> overhead, RAN2 is requested to discuss how a standardized solution for offline delivery/transfer of training d</w:t>
      </w:r>
      <w:r w:rsidRPr="00057A60">
        <w:rPr>
          <w:rFonts w:ascii="Arial" w:hAnsi="Arial" w:cs="Arial"/>
          <w:szCs w:val="20"/>
        </w:rPr>
        <w:t xml:space="preserve">ataset, </w:t>
      </w:r>
      <w:r>
        <w:rPr>
          <w:rFonts w:ascii="Arial" w:hAnsi="Arial" w:cs="Arial"/>
          <w:szCs w:val="20"/>
        </w:rPr>
        <w:t>p</w:t>
      </w:r>
      <w:r w:rsidRPr="00057A60">
        <w:rPr>
          <w:rFonts w:ascii="Arial" w:hAnsi="Arial" w:cs="Arial"/>
          <w:szCs w:val="20"/>
        </w:rPr>
        <w:t xml:space="preserve">arameter, </w:t>
      </w:r>
      <w:r>
        <w:rPr>
          <w:rFonts w:ascii="Arial" w:hAnsi="Arial" w:cs="Arial"/>
          <w:szCs w:val="20"/>
        </w:rPr>
        <w:t>or</w:t>
      </w:r>
      <w:r w:rsidRPr="00057A60">
        <w:rPr>
          <w:rFonts w:ascii="Arial" w:hAnsi="Arial" w:cs="Arial"/>
          <w:szCs w:val="20"/>
        </w:rPr>
        <w:t xml:space="preserve"> </w:t>
      </w:r>
      <w:r>
        <w:rPr>
          <w:rFonts w:ascii="Arial" w:hAnsi="Arial" w:cs="Arial"/>
          <w:szCs w:val="20"/>
        </w:rPr>
        <w:t>r</w:t>
      </w:r>
      <w:r w:rsidRPr="00057A60">
        <w:rPr>
          <w:rFonts w:ascii="Arial" w:hAnsi="Arial" w:cs="Arial"/>
          <w:szCs w:val="20"/>
        </w:rPr>
        <w:t xml:space="preserve">eference </w:t>
      </w:r>
      <w:r>
        <w:rPr>
          <w:rFonts w:ascii="Arial" w:hAnsi="Arial" w:cs="Arial"/>
          <w:szCs w:val="20"/>
        </w:rPr>
        <w:t>m</w:t>
      </w:r>
      <w:r w:rsidRPr="00057A60">
        <w:rPr>
          <w:rFonts w:ascii="Arial" w:hAnsi="Arial" w:cs="Arial"/>
          <w:szCs w:val="20"/>
        </w:rPr>
        <w:t xml:space="preserve">odel </w:t>
      </w:r>
      <w:r>
        <w:rPr>
          <w:rFonts w:ascii="Arial" w:hAnsi="Arial" w:cs="Arial"/>
          <w:szCs w:val="20"/>
        </w:rPr>
        <w:t xml:space="preserve">from the network entity (e.g., RAN/OAM/NF) to the UE-side training server can be supported. </w:t>
      </w:r>
      <w:r w:rsidRPr="00057A60">
        <w:rPr>
          <w:rFonts w:ascii="Arial" w:hAnsi="Arial" w:cs="Arial"/>
          <w:szCs w:val="20"/>
        </w:rPr>
        <w:t xml:space="preserve">   </w:t>
      </w:r>
    </w:p>
    <w:p w14:paraId="1A8E0350" w14:textId="77777777" w:rsidR="00F86EAF" w:rsidRDefault="00F86EAF" w:rsidP="00F86EAF">
      <w:pPr>
        <w:rPr>
          <w:rFonts w:ascii="Arial" w:hAnsi="Arial" w:cs="Arial"/>
          <w:szCs w:val="20"/>
        </w:rPr>
      </w:pPr>
    </w:p>
    <w:p w14:paraId="5521C2D1" w14:textId="3F9C8E42" w:rsidR="00F86EAF" w:rsidRPr="00057A60" w:rsidRDefault="00F86EAF" w:rsidP="00F86EAF">
      <w:pPr>
        <w:rPr>
          <w:rFonts w:ascii="Arial" w:hAnsi="Arial" w:cs="Arial"/>
          <w:b/>
          <w:bCs/>
          <w:szCs w:val="20"/>
        </w:rPr>
      </w:pPr>
      <w:r w:rsidRPr="00057A60">
        <w:rPr>
          <w:rFonts w:ascii="Arial" w:hAnsi="Arial" w:cs="Arial"/>
          <w:b/>
          <w:bCs/>
          <w:szCs w:val="20"/>
        </w:rPr>
        <w:t xml:space="preserve">Proposal </w:t>
      </w:r>
      <w:r w:rsidR="001348CA">
        <w:rPr>
          <w:rFonts w:ascii="Arial" w:hAnsi="Arial" w:cs="Arial"/>
          <w:b/>
          <w:bCs/>
          <w:szCs w:val="20"/>
        </w:rPr>
        <w:t>9</w:t>
      </w:r>
      <w:r w:rsidRPr="00057A60">
        <w:rPr>
          <w:rFonts w:ascii="Arial" w:hAnsi="Arial" w:cs="Arial"/>
          <w:b/>
          <w:bCs/>
          <w:szCs w:val="20"/>
        </w:rPr>
        <w:t xml:space="preserve">: To minimize the inter-vendor collaboration while reducing the </w:t>
      </w:r>
      <w:proofErr w:type="spellStart"/>
      <w:r w:rsidRPr="00057A60">
        <w:rPr>
          <w:rFonts w:ascii="Arial" w:hAnsi="Arial" w:cs="Arial"/>
          <w:b/>
          <w:bCs/>
          <w:szCs w:val="20"/>
        </w:rPr>
        <w:t>Uu</w:t>
      </w:r>
      <w:proofErr w:type="spellEnd"/>
      <w:r w:rsidRPr="00057A60">
        <w:rPr>
          <w:rFonts w:ascii="Arial" w:hAnsi="Arial" w:cs="Arial"/>
          <w:b/>
          <w:bCs/>
          <w:szCs w:val="20"/>
        </w:rPr>
        <w:t xml:space="preserve"> overhead, RAN2 is requested to discuss how a standardized solution for offline delivery/transfer of training dataset, parameter, or reference model from the network entity (e.g., RAN/OAM/NF) to the UE-side training server can be supported.    </w:t>
      </w:r>
    </w:p>
    <w:p w14:paraId="0B3BB2F5" w14:textId="77777777" w:rsidR="00F86EAF" w:rsidRPr="00BB2C8E" w:rsidRDefault="00F86EAF" w:rsidP="00F86EAF">
      <w:pPr>
        <w:rPr>
          <w:rFonts w:ascii="Arial" w:hAnsi="Arial" w:cs="Arial"/>
          <w:b/>
          <w:bCs/>
          <w:szCs w:val="20"/>
        </w:rPr>
      </w:pPr>
      <w:r>
        <w:rPr>
          <w:rFonts w:ascii="Arial" w:hAnsi="Arial" w:cs="Arial"/>
          <w:b/>
          <w:bCs/>
          <w:szCs w:val="20"/>
        </w:rPr>
        <w:t xml:space="preserve"> </w:t>
      </w:r>
      <w:r w:rsidRPr="00BB2C8E">
        <w:rPr>
          <w:rFonts w:ascii="Arial" w:hAnsi="Arial" w:cs="Arial"/>
          <w:b/>
          <w:bCs/>
          <w:szCs w:val="20"/>
        </w:rPr>
        <w:t xml:space="preserve"> </w:t>
      </w:r>
    </w:p>
    <w:p w14:paraId="0C4D0B1E" w14:textId="77777777" w:rsidR="00F86EAF" w:rsidRPr="00934D19" w:rsidRDefault="00F86EAF" w:rsidP="00F86EAF">
      <w:pPr>
        <w:spacing w:after="120"/>
        <w:outlineLvl w:val="2"/>
        <w:rPr>
          <w:rFonts w:ascii="Arial" w:hAnsi="Arial" w:cs="Arial"/>
          <w:b/>
          <w:bCs/>
          <w:szCs w:val="20"/>
        </w:rPr>
      </w:pPr>
      <w:r>
        <w:rPr>
          <w:rFonts w:ascii="Arial" w:hAnsi="Arial" w:cs="Arial"/>
          <w:b/>
          <w:bCs/>
          <w:szCs w:val="20"/>
        </w:rPr>
        <w:t xml:space="preserve">2.2.2 </w:t>
      </w:r>
      <w:r>
        <w:rPr>
          <w:rFonts w:ascii="Arial" w:hAnsi="Arial" w:cs="Arial"/>
          <w:b/>
          <w:bCs/>
          <w:lang w:eastAsia="zh-CN"/>
        </w:rPr>
        <w:t xml:space="preserve">Two-Sided Models: </w:t>
      </w:r>
      <w:r w:rsidRPr="00BF22FC">
        <w:rPr>
          <w:rFonts w:ascii="Arial" w:hAnsi="Arial" w:cs="Arial"/>
          <w:b/>
          <w:bCs/>
          <w:lang w:eastAsia="zh-CN"/>
        </w:rPr>
        <w:t xml:space="preserve">Model </w:t>
      </w:r>
      <w:r>
        <w:rPr>
          <w:rFonts w:ascii="Arial" w:hAnsi="Arial" w:cs="Arial"/>
          <w:b/>
          <w:bCs/>
          <w:lang w:eastAsia="zh-CN"/>
        </w:rPr>
        <w:t>D</w:t>
      </w:r>
      <w:r w:rsidRPr="00BF22FC">
        <w:rPr>
          <w:rFonts w:ascii="Arial" w:hAnsi="Arial" w:cs="Arial"/>
          <w:b/>
          <w:bCs/>
          <w:lang w:eastAsia="zh-CN"/>
        </w:rPr>
        <w:t>elivery/</w:t>
      </w:r>
      <w:r>
        <w:rPr>
          <w:rFonts w:ascii="Arial" w:hAnsi="Arial" w:cs="Arial"/>
          <w:b/>
          <w:bCs/>
          <w:lang w:eastAsia="zh-CN"/>
        </w:rPr>
        <w:t>T</w:t>
      </w:r>
      <w:r w:rsidRPr="00BF22FC">
        <w:rPr>
          <w:rFonts w:ascii="Arial" w:hAnsi="Arial" w:cs="Arial"/>
          <w:b/>
          <w:bCs/>
          <w:lang w:eastAsia="zh-CN"/>
        </w:rPr>
        <w:t>ransfer</w:t>
      </w:r>
      <w:r>
        <w:rPr>
          <w:rFonts w:ascii="Arial" w:hAnsi="Arial" w:cs="Arial"/>
          <w:b/>
          <w:bCs/>
          <w:lang w:eastAsia="zh-CN"/>
        </w:rPr>
        <w:t xml:space="preserve"> for Supporting Inference at the UE </w:t>
      </w:r>
      <w:r w:rsidRPr="00BF22FC">
        <w:rPr>
          <w:rFonts w:ascii="Arial" w:hAnsi="Arial" w:cs="Arial"/>
          <w:b/>
          <w:bCs/>
          <w:lang w:eastAsia="zh-CN"/>
        </w:rPr>
        <w:t xml:space="preserve">  </w:t>
      </w:r>
    </w:p>
    <w:p w14:paraId="02B03486" w14:textId="77777777" w:rsidR="00F86EAF" w:rsidRDefault="00F86EAF" w:rsidP="00F86EAF">
      <w:pPr>
        <w:spacing w:after="120"/>
        <w:outlineLvl w:val="3"/>
        <w:rPr>
          <w:rFonts w:ascii="Arial" w:hAnsi="Arial" w:cs="Arial"/>
          <w:b/>
          <w:bCs/>
          <w:szCs w:val="20"/>
        </w:rPr>
      </w:pPr>
      <w:r>
        <w:rPr>
          <w:rFonts w:ascii="Arial" w:hAnsi="Arial" w:cs="Arial"/>
          <w:b/>
          <w:bCs/>
          <w:szCs w:val="20"/>
        </w:rPr>
        <w:t>2.2.2.1</w:t>
      </w:r>
      <w:r>
        <w:rPr>
          <w:rFonts w:ascii="Arial" w:hAnsi="Arial" w:cs="Arial"/>
          <w:b/>
          <w:bCs/>
          <w:szCs w:val="20"/>
        </w:rPr>
        <w:tab/>
        <w:t>Model Delivery/Transfer of the UE-part model of the two-sided model</w:t>
      </w:r>
    </w:p>
    <w:p w14:paraId="3CDBBC1E" w14:textId="77777777" w:rsidR="00F86EAF" w:rsidRDefault="00F86EAF" w:rsidP="00F86EAF">
      <w:pPr>
        <w:rPr>
          <w:rFonts w:ascii="Arial" w:hAnsi="Arial" w:cs="Arial"/>
          <w:szCs w:val="20"/>
        </w:rPr>
      </w:pPr>
      <w:r>
        <w:rPr>
          <w:rFonts w:ascii="Arial" w:hAnsi="Arial" w:cs="Arial"/>
          <w:szCs w:val="20"/>
        </w:rPr>
        <w:t xml:space="preserve">The discussions on model transfer/delivery of the one-sided model for supporting inference at the UE should be extended to </w:t>
      </w:r>
      <w:r w:rsidRPr="00D520F5">
        <w:rPr>
          <w:rFonts w:ascii="Arial" w:hAnsi="Arial" w:cs="Arial"/>
          <w:szCs w:val="20"/>
        </w:rPr>
        <w:t xml:space="preserve">the </w:t>
      </w:r>
      <w:r>
        <w:rPr>
          <w:rFonts w:ascii="Arial" w:hAnsi="Arial" w:cs="Arial"/>
          <w:szCs w:val="20"/>
        </w:rPr>
        <w:t xml:space="preserve">model delivery/transfer of the UE-part model of two-sided models. </w:t>
      </w:r>
    </w:p>
    <w:p w14:paraId="54CC90A8" w14:textId="77777777" w:rsidR="00F86EAF" w:rsidRDefault="00F86EAF" w:rsidP="00F86EAF">
      <w:pPr>
        <w:rPr>
          <w:rFonts w:ascii="Arial" w:hAnsi="Arial" w:cs="Arial"/>
          <w:szCs w:val="20"/>
        </w:rPr>
      </w:pPr>
    </w:p>
    <w:p w14:paraId="46D671FF" w14:textId="29DCE501" w:rsidR="00F86EAF" w:rsidRDefault="00F86EAF" w:rsidP="00F86EAF">
      <w:pPr>
        <w:pStyle w:val="BodyText"/>
        <w:spacing w:after="0"/>
        <w:jc w:val="left"/>
        <w:rPr>
          <w:rFonts w:ascii="Arial" w:hAnsi="Arial" w:cs="Arial"/>
          <w:b/>
          <w:bCs/>
        </w:rPr>
      </w:pPr>
      <w:r w:rsidRPr="00D520F5">
        <w:rPr>
          <w:rFonts w:ascii="Arial" w:hAnsi="Arial" w:cs="Arial"/>
          <w:b/>
          <w:bCs/>
        </w:rPr>
        <w:t xml:space="preserve">Proposal </w:t>
      </w:r>
      <w:r w:rsidR="001348CA">
        <w:rPr>
          <w:rFonts w:ascii="Arial" w:hAnsi="Arial" w:cs="Arial"/>
          <w:b/>
          <w:bCs/>
        </w:rPr>
        <w:t>10</w:t>
      </w:r>
      <w:r w:rsidRPr="00D520F5">
        <w:rPr>
          <w:rFonts w:ascii="Arial" w:hAnsi="Arial" w:cs="Arial"/>
          <w:b/>
          <w:bCs/>
        </w:rPr>
        <w:t xml:space="preserve">: RAN2 is requested to discuss if </w:t>
      </w:r>
      <w:r w:rsidRPr="00D520F5">
        <w:rPr>
          <w:rFonts w:ascii="Arial" w:hAnsi="Arial" w:cs="Arial"/>
          <w:b/>
          <w:bCs/>
          <w:szCs w:val="20"/>
        </w:rPr>
        <w:t xml:space="preserve">model delivery/transfer of the UE-part model of two-sided models, i.e. z1, </w:t>
      </w:r>
      <w:r w:rsidRPr="00D520F5">
        <w:rPr>
          <w:rFonts w:ascii="Arial" w:hAnsi="Arial" w:cs="Arial"/>
          <w:b/>
          <w:bCs/>
        </w:rPr>
        <w:t>is supported for inference, considering the benefits in observation 6 and complexities in observation 7.</w:t>
      </w:r>
    </w:p>
    <w:p w14:paraId="4D342162" w14:textId="0C96C579" w:rsidR="00F86EAF" w:rsidRPr="003A1A2D" w:rsidRDefault="00F86EAF" w:rsidP="00F86EAF">
      <w:pPr>
        <w:pStyle w:val="BodyText"/>
        <w:spacing w:after="0"/>
        <w:jc w:val="left"/>
        <w:rPr>
          <w:rFonts w:ascii="Arial" w:hAnsi="Arial" w:cs="Arial"/>
          <w:b/>
          <w:bCs/>
          <w:lang w:eastAsia="zh-CN"/>
        </w:rPr>
      </w:pPr>
      <w:r w:rsidRPr="003A1A2D">
        <w:rPr>
          <w:rFonts w:ascii="Arial" w:hAnsi="Arial" w:cs="Arial"/>
          <w:b/>
          <w:bCs/>
          <w:lang w:eastAsia="zh-CN"/>
        </w:rPr>
        <w:t xml:space="preserve">Proposal </w:t>
      </w:r>
      <w:r>
        <w:rPr>
          <w:rFonts w:ascii="Arial" w:hAnsi="Arial" w:cs="Arial"/>
          <w:b/>
          <w:bCs/>
          <w:lang w:eastAsia="zh-CN"/>
        </w:rPr>
        <w:t>1</w:t>
      </w:r>
      <w:r w:rsidR="001348CA">
        <w:rPr>
          <w:rFonts w:ascii="Arial" w:hAnsi="Arial" w:cs="Arial"/>
          <w:b/>
          <w:bCs/>
          <w:lang w:eastAsia="zh-CN"/>
        </w:rPr>
        <w:t>1</w:t>
      </w:r>
      <w:r w:rsidRPr="003A1A2D">
        <w:rPr>
          <w:rFonts w:ascii="Arial" w:hAnsi="Arial" w:cs="Arial"/>
          <w:b/>
          <w:bCs/>
          <w:lang w:eastAsia="zh-CN"/>
        </w:rPr>
        <w:t xml:space="preserve">: Solution 4a is the </w:t>
      </w:r>
      <w:r w:rsidRPr="00D520F5">
        <w:rPr>
          <w:rFonts w:ascii="Arial" w:hAnsi="Arial" w:cs="Arial"/>
          <w:b/>
          <w:bCs/>
          <w:szCs w:val="20"/>
        </w:rPr>
        <w:t xml:space="preserve">model delivery/transfer </w:t>
      </w:r>
      <w:r>
        <w:rPr>
          <w:rFonts w:ascii="Arial" w:hAnsi="Arial" w:cs="Arial"/>
          <w:b/>
          <w:bCs/>
          <w:szCs w:val="20"/>
        </w:rPr>
        <w:t>solution for delivering/transferring</w:t>
      </w:r>
      <w:r w:rsidRPr="00D520F5">
        <w:rPr>
          <w:rFonts w:ascii="Arial" w:hAnsi="Arial" w:cs="Arial"/>
          <w:b/>
          <w:bCs/>
          <w:szCs w:val="20"/>
        </w:rPr>
        <w:t xml:space="preserve"> the UE-part model of </w:t>
      </w:r>
      <w:r>
        <w:rPr>
          <w:rFonts w:ascii="Arial" w:hAnsi="Arial" w:cs="Arial"/>
          <w:b/>
          <w:bCs/>
          <w:szCs w:val="20"/>
        </w:rPr>
        <w:t xml:space="preserve">the </w:t>
      </w:r>
      <w:r w:rsidRPr="00D520F5">
        <w:rPr>
          <w:rFonts w:ascii="Arial" w:hAnsi="Arial" w:cs="Arial"/>
          <w:b/>
          <w:bCs/>
          <w:szCs w:val="20"/>
        </w:rPr>
        <w:t>two-sided models</w:t>
      </w:r>
      <w:r>
        <w:rPr>
          <w:rFonts w:ascii="Arial" w:hAnsi="Arial" w:cs="Arial"/>
          <w:b/>
          <w:bCs/>
          <w:szCs w:val="20"/>
        </w:rPr>
        <w:t xml:space="preserve"> to the UE (at least when the UE-part model of the two-sided model is trained by the UE-side) </w:t>
      </w:r>
      <w:r w:rsidRPr="003A1A2D">
        <w:rPr>
          <w:rFonts w:ascii="Arial" w:hAnsi="Arial" w:cs="Arial"/>
          <w:b/>
          <w:bCs/>
          <w:lang w:eastAsia="zh-CN"/>
        </w:rPr>
        <w:t>for inference if RAN2 determines that</w:t>
      </w:r>
      <w:r w:rsidRPr="00D520F5">
        <w:rPr>
          <w:rFonts w:ascii="Arial" w:hAnsi="Arial" w:cs="Arial"/>
          <w:b/>
          <w:bCs/>
        </w:rPr>
        <w:t xml:space="preserve"> </w:t>
      </w:r>
      <w:r w:rsidRPr="00D520F5">
        <w:rPr>
          <w:rFonts w:ascii="Arial" w:hAnsi="Arial" w:cs="Arial"/>
          <w:b/>
          <w:bCs/>
          <w:szCs w:val="20"/>
        </w:rPr>
        <w:t xml:space="preserve">model delivery/transfer </w:t>
      </w:r>
      <w:r>
        <w:rPr>
          <w:rFonts w:ascii="Arial" w:hAnsi="Arial" w:cs="Arial"/>
          <w:b/>
          <w:bCs/>
          <w:szCs w:val="20"/>
        </w:rPr>
        <w:t>case z1 is not supported</w:t>
      </w:r>
      <w:r w:rsidRPr="003A1A2D">
        <w:rPr>
          <w:rFonts w:ascii="Arial" w:hAnsi="Arial" w:cs="Arial"/>
          <w:b/>
          <w:bCs/>
          <w:lang w:eastAsia="zh-CN"/>
        </w:rPr>
        <w:t>.</w:t>
      </w:r>
    </w:p>
    <w:p w14:paraId="63F18F5B" w14:textId="77777777" w:rsidR="00F86EAF" w:rsidRDefault="00F86EAF" w:rsidP="00F86EAF">
      <w:pPr>
        <w:pStyle w:val="BodyText"/>
        <w:spacing w:after="0"/>
        <w:jc w:val="left"/>
        <w:rPr>
          <w:rFonts w:ascii="Arial" w:hAnsi="Arial" w:cs="Arial"/>
          <w:b/>
          <w:bCs/>
        </w:rPr>
      </w:pPr>
    </w:p>
    <w:p w14:paraId="45157F55" w14:textId="351CA95E" w:rsidR="00F86EAF" w:rsidRPr="00D520F5" w:rsidRDefault="00F86EAF" w:rsidP="00F86EAF">
      <w:pPr>
        <w:pStyle w:val="BodyText"/>
        <w:spacing w:after="0"/>
        <w:jc w:val="left"/>
        <w:rPr>
          <w:rFonts w:ascii="Arial" w:hAnsi="Arial" w:cs="Arial"/>
          <w:szCs w:val="20"/>
        </w:rPr>
      </w:pPr>
      <w:r>
        <w:rPr>
          <w:rFonts w:ascii="Arial" w:hAnsi="Arial" w:cs="Arial"/>
          <w:b/>
          <w:bCs/>
        </w:rPr>
        <w:lastRenderedPageBreak/>
        <w:t>Proposal 1</w:t>
      </w:r>
      <w:r w:rsidR="001348CA">
        <w:rPr>
          <w:rFonts w:ascii="Arial" w:hAnsi="Arial" w:cs="Arial"/>
          <w:b/>
          <w:bCs/>
        </w:rPr>
        <w:t>2</w:t>
      </w:r>
      <w:r>
        <w:rPr>
          <w:rFonts w:ascii="Arial" w:hAnsi="Arial" w:cs="Arial"/>
          <w:b/>
          <w:bCs/>
        </w:rPr>
        <w:t xml:space="preserve">: </w:t>
      </w:r>
      <w:r>
        <w:rPr>
          <w:rFonts w:ascii="Arial" w:hAnsi="Arial" w:cs="Arial"/>
          <w:b/>
          <w:bCs/>
          <w:szCs w:val="20"/>
        </w:rPr>
        <w:t>Deprioritize all control plane-based solutions</w:t>
      </w:r>
      <w:r>
        <w:rPr>
          <w:rFonts w:ascii="Arial" w:hAnsi="Arial" w:cs="Arial"/>
          <w:b/>
          <w:bCs/>
        </w:rPr>
        <w:t xml:space="preserve"> for the delivery/transfer of the </w:t>
      </w:r>
      <w:r w:rsidRPr="00D520F5">
        <w:rPr>
          <w:rFonts w:ascii="Arial" w:hAnsi="Arial" w:cs="Arial"/>
          <w:b/>
          <w:bCs/>
          <w:szCs w:val="20"/>
        </w:rPr>
        <w:t>UE-part model of two-sided models</w:t>
      </w:r>
      <w:r>
        <w:rPr>
          <w:rFonts w:ascii="Arial" w:hAnsi="Arial" w:cs="Arial"/>
          <w:b/>
          <w:bCs/>
          <w:szCs w:val="20"/>
        </w:rPr>
        <w:t xml:space="preserve"> (at least when the UE-part model of the two-sided model is trained by the UE-side) </w:t>
      </w:r>
      <w:r w:rsidRPr="003A1A2D">
        <w:rPr>
          <w:rFonts w:ascii="Arial" w:hAnsi="Arial" w:cs="Arial"/>
          <w:b/>
          <w:bCs/>
          <w:lang w:eastAsia="zh-CN"/>
        </w:rPr>
        <w:t>if RAN2 determines that model delivery/transfer case z1 is supported</w:t>
      </w:r>
      <w:r>
        <w:rPr>
          <w:rFonts w:ascii="Arial" w:hAnsi="Arial" w:cs="Arial"/>
          <w:b/>
          <w:bCs/>
          <w:szCs w:val="20"/>
        </w:rPr>
        <w:t>.</w:t>
      </w:r>
    </w:p>
    <w:p w14:paraId="64C2C195" w14:textId="77777777" w:rsidR="00F86EAF" w:rsidRDefault="00F86EAF" w:rsidP="00F86EAF">
      <w:pPr>
        <w:rPr>
          <w:rFonts w:ascii="Arial" w:hAnsi="Arial" w:cs="Arial"/>
          <w:b/>
          <w:bCs/>
          <w:szCs w:val="20"/>
        </w:rPr>
      </w:pPr>
    </w:p>
    <w:p w14:paraId="1E896BF0" w14:textId="77777777" w:rsidR="00F86EAF" w:rsidRDefault="00F86EAF" w:rsidP="00F86EAF">
      <w:pPr>
        <w:spacing w:after="120"/>
        <w:outlineLvl w:val="3"/>
        <w:rPr>
          <w:rFonts w:ascii="Arial" w:hAnsi="Arial" w:cs="Arial"/>
          <w:b/>
          <w:bCs/>
          <w:szCs w:val="20"/>
        </w:rPr>
      </w:pPr>
      <w:r>
        <w:rPr>
          <w:rFonts w:ascii="Arial" w:hAnsi="Arial" w:cs="Arial"/>
          <w:b/>
          <w:bCs/>
          <w:szCs w:val="20"/>
        </w:rPr>
        <w:t>2.2.2.2</w:t>
      </w:r>
      <w:r>
        <w:rPr>
          <w:rFonts w:ascii="Arial" w:hAnsi="Arial" w:cs="Arial"/>
          <w:b/>
          <w:bCs/>
          <w:szCs w:val="20"/>
        </w:rPr>
        <w:tab/>
      </w:r>
      <w:r>
        <w:rPr>
          <w:rFonts w:ascii="Arial" w:hAnsi="Arial" w:cs="Arial"/>
          <w:b/>
          <w:bCs/>
          <w:lang w:eastAsia="zh-CN"/>
        </w:rPr>
        <w:t xml:space="preserve">Two-Sided Models: </w:t>
      </w:r>
      <w:r>
        <w:rPr>
          <w:rFonts w:ascii="Arial" w:hAnsi="Arial" w:cs="Arial"/>
          <w:b/>
          <w:bCs/>
          <w:szCs w:val="20"/>
        </w:rPr>
        <w:t>Model delivery of the UE-part model of the two-sided model</w:t>
      </w:r>
    </w:p>
    <w:p w14:paraId="18FEA4DD" w14:textId="77777777" w:rsidR="00F86EAF" w:rsidRDefault="00F86EAF" w:rsidP="00F86EAF">
      <w:pPr>
        <w:rPr>
          <w:rFonts w:ascii="Arial" w:hAnsi="Arial" w:cs="Arial"/>
          <w:szCs w:val="20"/>
        </w:rPr>
      </w:pPr>
      <w:r>
        <w:rPr>
          <w:rFonts w:ascii="Arial" w:hAnsi="Arial" w:cs="Arial"/>
          <w:szCs w:val="20"/>
        </w:rPr>
        <w:t xml:space="preserve">In RAN1 discussions, the following two options were considered where the parameter or model can be used by the UE without offline engineering. RAN2 is requested to wait for the conclusion on these options. </w:t>
      </w:r>
    </w:p>
    <w:p w14:paraId="7C07817B" w14:textId="77777777" w:rsidR="00F86EAF" w:rsidRDefault="00F86EAF" w:rsidP="00F86EAF">
      <w:pPr>
        <w:rPr>
          <w:rFonts w:ascii="Arial" w:hAnsi="Arial" w:cs="Arial"/>
          <w:szCs w:val="20"/>
        </w:rPr>
      </w:pPr>
    </w:p>
    <w:p w14:paraId="46FF4BA9" w14:textId="77777777" w:rsidR="00F86EAF" w:rsidRDefault="00F86EAF" w:rsidP="00F86EAF">
      <w:pPr>
        <w:rPr>
          <w:rFonts w:ascii="Arial" w:hAnsi="Arial" w:cs="Arial"/>
          <w:szCs w:val="20"/>
        </w:rPr>
      </w:pPr>
      <w:r>
        <w:rPr>
          <w:rFonts w:ascii="Arial" w:hAnsi="Arial" w:cs="Arial"/>
          <w:szCs w:val="20"/>
        </w:rPr>
        <w:t>Observation 17: The following two options were considered where the parameter or model can be used by the UE without offline engineering</w:t>
      </w:r>
    </w:p>
    <w:p w14:paraId="4B067586" w14:textId="77777777" w:rsidR="00F86EAF" w:rsidRPr="00195D5E" w:rsidRDefault="00F86EAF" w:rsidP="00F86EAF">
      <w:pPr>
        <w:numPr>
          <w:ilvl w:val="0"/>
          <w:numId w:val="32"/>
        </w:numPr>
        <w:spacing w:after="180"/>
        <w:contextualSpacing/>
        <w:jc w:val="both"/>
        <w:rPr>
          <w:lang w:eastAsia="x-none"/>
        </w:rPr>
      </w:pPr>
      <w:r w:rsidRPr="00195D5E">
        <w:rPr>
          <w:lang w:eastAsia="x-none"/>
        </w:rPr>
        <w:t>3b: Parameters received at the UE are directly used for inference at the UE without offline engineering, potentially with on-device operations.</w:t>
      </w:r>
    </w:p>
    <w:p w14:paraId="51D77B6E" w14:textId="77777777" w:rsidR="00F86EAF" w:rsidRPr="00195D5E" w:rsidRDefault="00F86EAF" w:rsidP="00F86EAF">
      <w:pPr>
        <w:numPr>
          <w:ilvl w:val="0"/>
          <w:numId w:val="32"/>
        </w:numPr>
        <w:spacing w:after="180"/>
        <w:contextualSpacing/>
        <w:jc w:val="both"/>
        <w:rPr>
          <w:lang w:eastAsia="x-none"/>
        </w:rPr>
      </w:pPr>
      <w:r w:rsidRPr="00195D5E">
        <w:rPr>
          <w:lang w:eastAsia="x-none"/>
        </w:rPr>
        <w:t>5b: Model received at the UE are directly used for inference at the UE without offline engineering</w:t>
      </w:r>
      <w:r w:rsidRPr="00195D5E">
        <w:rPr>
          <w:rFonts w:eastAsia="DengXian" w:hint="eastAsia"/>
          <w:lang w:eastAsia="zh-CN"/>
        </w:rPr>
        <w:t>,</w:t>
      </w:r>
      <w:r w:rsidRPr="00195D5E">
        <w:rPr>
          <w:lang w:eastAsia="x-none"/>
        </w:rPr>
        <w:t xml:space="preserve"> potentially with on-device operations.</w:t>
      </w:r>
    </w:p>
    <w:p w14:paraId="52A71E6D" w14:textId="77777777" w:rsidR="00F86EAF" w:rsidRDefault="00F86EAF" w:rsidP="00F86EAF">
      <w:pPr>
        <w:rPr>
          <w:rFonts w:ascii="Arial" w:hAnsi="Arial" w:cs="Arial"/>
          <w:szCs w:val="20"/>
        </w:rPr>
      </w:pPr>
    </w:p>
    <w:p w14:paraId="704711EA" w14:textId="675F1835" w:rsidR="00F86EAF" w:rsidRPr="000949EC" w:rsidRDefault="00F86EAF" w:rsidP="00F86EAF">
      <w:pPr>
        <w:rPr>
          <w:rFonts w:ascii="Arial" w:hAnsi="Arial" w:cs="Arial"/>
          <w:b/>
          <w:bCs/>
          <w:szCs w:val="20"/>
        </w:rPr>
      </w:pPr>
      <w:r w:rsidRPr="000949EC">
        <w:rPr>
          <w:rFonts w:ascii="Arial" w:hAnsi="Arial" w:cs="Arial"/>
          <w:b/>
          <w:bCs/>
          <w:szCs w:val="20"/>
        </w:rPr>
        <w:t>Proposal 1</w:t>
      </w:r>
      <w:r w:rsidR="001348CA">
        <w:rPr>
          <w:rFonts w:ascii="Arial" w:hAnsi="Arial" w:cs="Arial"/>
          <w:b/>
          <w:bCs/>
          <w:szCs w:val="20"/>
        </w:rPr>
        <w:t>3</w:t>
      </w:r>
      <w:r w:rsidRPr="000949EC">
        <w:rPr>
          <w:rFonts w:ascii="Arial" w:hAnsi="Arial" w:cs="Arial"/>
          <w:b/>
          <w:bCs/>
          <w:szCs w:val="20"/>
        </w:rPr>
        <w:t>: Wait for RAN1 conclusion on whether options 3b/5b are supported for two-sided models</w:t>
      </w:r>
      <w:r w:rsidR="00D866CF">
        <w:rPr>
          <w:rFonts w:ascii="Arial" w:hAnsi="Arial" w:cs="Arial"/>
          <w:b/>
          <w:bCs/>
          <w:szCs w:val="20"/>
        </w:rPr>
        <w:t>, for the inference at the UE</w:t>
      </w:r>
      <w:r w:rsidRPr="000949EC">
        <w:rPr>
          <w:rFonts w:ascii="Arial" w:hAnsi="Arial" w:cs="Arial"/>
          <w:b/>
          <w:bCs/>
          <w:szCs w:val="20"/>
        </w:rPr>
        <w:t xml:space="preserve">. </w:t>
      </w:r>
    </w:p>
    <w:p w14:paraId="7187216F" w14:textId="77777777" w:rsidR="00F86EAF" w:rsidRPr="00BF22FC" w:rsidRDefault="00F86EAF" w:rsidP="00F86EAF">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BF22FC">
        <w:rPr>
          <w:b w:val="0"/>
          <w:bCs w:val="0"/>
          <w:kern w:val="0"/>
        </w:rPr>
        <w:t xml:space="preserve">Conclusion </w:t>
      </w:r>
    </w:p>
    <w:p w14:paraId="681AA106"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1: During the SI phases, the model delivery/transfer was discussed in the context of supporting AI/ML inference at the UE, where the required model is downloaded by the UE or delivered/transferred to the UE.</w:t>
      </w:r>
    </w:p>
    <w:p w14:paraId="60A04D34" w14:textId="77777777" w:rsidR="00F86EAF" w:rsidRPr="00684CD5" w:rsidRDefault="00F86EAF" w:rsidP="00F86EAF">
      <w:pPr>
        <w:pStyle w:val="BodyText"/>
        <w:spacing w:after="0"/>
        <w:jc w:val="left"/>
        <w:rPr>
          <w:rFonts w:ascii="Arial" w:hAnsi="Arial" w:cs="Arial"/>
          <w:lang w:eastAsia="zh-CN"/>
        </w:rPr>
      </w:pPr>
    </w:p>
    <w:p w14:paraId="00BE9E8F"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2: Recently, for two-sided model training, the RAN1 has discussed the delivery/transfer of the training dataset, parameter set, or the reference model for UE-side training from the network to the UE or UE-side training server [2][3].</w:t>
      </w:r>
    </w:p>
    <w:p w14:paraId="2BD57F2F" w14:textId="77777777" w:rsidR="00F86EAF" w:rsidRDefault="00F86EAF" w:rsidP="00F86EAF">
      <w:pPr>
        <w:pStyle w:val="BodyText"/>
        <w:spacing w:after="0"/>
        <w:jc w:val="left"/>
        <w:rPr>
          <w:rFonts w:ascii="Arial" w:hAnsi="Arial" w:cs="Arial"/>
          <w:lang w:eastAsia="zh-CN"/>
        </w:rPr>
      </w:pPr>
    </w:p>
    <w:p w14:paraId="387D007F" w14:textId="77777777" w:rsidR="00F86EAF" w:rsidRPr="00C749D0" w:rsidRDefault="00F86EAF" w:rsidP="00F86EAF">
      <w:pPr>
        <w:pStyle w:val="BodyText"/>
        <w:spacing w:after="0"/>
        <w:jc w:val="left"/>
        <w:rPr>
          <w:rFonts w:ascii="Arial" w:hAnsi="Arial" w:cs="Arial"/>
          <w:b/>
          <w:bCs/>
          <w:lang w:eastAsia="zh-CN"/>
        </w:rPr>
      </w:pPr>
      <w:r w:rsidRPr="00C749D0">
        <w:rPr>
          <w:rFonts w:ascii="Arial" w:hAnsi="Arial" w:cs="Arial"/>
          <w:b/>
          <w:bCs/>
          <w:lang w:eastAsia="zh-CN"/>
        </w:rPr>
        <w:t>Proposal 1: For the model transfer/delivery, RAN2 is requested to consider the following:</w:t>
      </w:r>
    </w:p>
    <w:p w14:paraId="2E88E5FC" w14:textId="77777777" w:rsidR="00F86EAF" w:rsidRPr="00C749D0" w:rsidRDefault="00F86EAF" w:rsidP="00F86EAF">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 inference at the UE, transfer/delivery of UE side models from the network to UE,</w:t>
      </w:r>
    </w:p>
    <w:p w14:paraId="54EBCE9C" w14:textId="77777777" w:rsidR="00F86EAF" w:rsidRPr="00C749D0" w:rsidRDefault="00F86EAF" w:rsidP="00F86EAF">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 UE-sided training of the UE-part model of the two-sided model, the delivery/transfer of the training dataset, parameter set, or the reference model from the network to the UE or UE-side training server.</w:t>
      </w:r>
    </w:p>
    <w:p w14:paraId="75621D3F" w14:textId="77777777" w:rsidR="00F86EAF" w:rsidRPr="00C749D0" w:rsidRDefault="00F86EAF" w:rsidP="00F86EAF">
      <w:pPr>
        <w:pStyle w:val="BodyText"/>
        <w:numPr>
          <w:ilvl w:val="0"/>
          <w:numId w:val="27"/>
        </w:numPr>
        <w:spacing w:after="0"/>
        <w:jc w:val="left"/>
        <w:rPr>
          <w:rFonts w:ascii="Arial" w:hAnsi="Arial" w:cs="Arial"/>
          <w:b/>
          <w:bCs/>
          <w:lang w:eastAsia="zh-CN"/>
        </w:rPr>
      </w:pPr>
      <w:r w:rsidRPr="00C749D0">
        <w:rPr>
          <w:rFonts w:ascii="Arial" w:hAnsi="Arial" w:cs="Arial"/>
          <w:b/>
          <w:bCs/>
          <w:lang w:eastAsia="zh-CN"/>
        </w:rPr>
        <w:t>To support inference at the UE, the delivery/transfer of the UE-part model of the two-sided model from the network to the UE.</w:t>
      </w:r>
    </w:p>
    <w:p w14:paraId="5008ED47" w14:textId="77777777" w:rsidR="00F86EAF" w:rsidRDefault="00F86EAF" w:rsidP="00F86EAF">
      <w:pPr>
        <w:rPr>
          <w:rFonts w:ascii="Arial" w:hAnsi="Arial" w:cs="Arial"/>
          <w:b/>
          <w:bCs/>
          <w:szCs w:val="20"/>
        </w:rPr>
      </w:pPr>
    </w:p>
    <w:p w14:paraId="01838C25"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 xml:space="preserve">Observation 3: RAN1 has deprioritized model delivery/transfer cases z2, z3, and z5 for supporting AI/ML inference. </w:t>
      </w:r>
    </w:p>
    <w:p w14:paraId="2EA428A1" w14:textId="77777777" w:rsidR="00F86EAF" w:rsidRPr="00684CD5" w:rsidRDefault="00F86EAF" w:rsidP="00F86EAF">
      <w:pPr>
        <w:pStyle w:val="BodyText"/>
        <w:spacing w:after="0"/>
        <w:jc w:val="left"/>
        <w:rPr>
          <w:rFonts w:ascii="Arial" w:hAnsi="Arial" w:cs="Arial"/>
          <w:lang w:eastAsia="zh-CN"/>
        </w:rPr>
      </w:pPr>
    </w:p>
    <w:p w14:paraId="6AB78360"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 xml:space="preserve">Observation 4: Based on the discussions on model delivery/transfer captured in TR 38.843 [1], and the above agreements/conclusions in RAN1 [2][3], the UE side models are trained, tested, validated, and complied with for the target devices by the UE-side.    </w:t>
      </w:r>
    </w:p>
    <w:p w14:paraId="1D37EBE1" w14:textId="77777777" w:rsidR="00F86EAF" w:rsidRDefault="00F86EAF" w:rsidP="00F86EAF">
      <w:pPr>
        <w:pStyle w:val="BodyText"/>
        <w:spacing w:after="0"/>
        <w:jc w:val="left"/>
        <w:rPr>
          <w:rFonts w:ascii="Arial" w:hAnsi="Arial" w:cs="Arial"/>
          <w:b/>
          <w:bCs/>
          <w:lang w:eastAsia="zh-CN"/>
        </w:rPr>
      </w:pPr>
    </w:p>
    <w:p w14:paraId="0560EB69"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5: The following are FFS for model delivery/transfer cases for supporting AI/ML inference at the UE,</w:t>
      </w:r>
    </w:p>
    <w:p w14:paraId="7233D85C"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Z1: The trained, tested, validated, and compiled AI/ML models can be stored in the 3GPP MNO network for model delivery/transfer, and </w:t>
      </w:r>
    </w:p>
    <w:p w14:paraId="4A002A9F"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Z4: The network trains and delivers/transfers parameter </w:t>
      </w:r>
      <w:proofErr w:type="gramStart"/>
      <w:r w:rsidRPr="00684CD5">
        <w:rPr>
          <w:rFonts w:ascii="Arial" w:hAnsi="Arial" w:cs="Arial"/>
          <w:lang w:eastAsia="zh-CN"/>
        </w:rPr>
        <w:t>sets</w:t>
      </w:r>
      <w:proofErr w:type="gramEnd"/>
      <w:r w:rsidRPr="00684CD5">
        <w:rPr>
          <w:rFonts w:ascii="Arial" w:hAnsi="Arial" w:cs="Arial"/>
          <w:lang w:eastAsia="zh-CN"/>
        </w:rPr>
        <w:t xml:space="preserve"> for known and identified model structures to the UE, conditioned on testing and validation of the parameter set is not required.  </w:t>
      </w:r>
    </w:p>
    <w:p w14:paraId="036FF081" w14:textId="77777777" w:rsidR="00F86EAF" w:rsidRPr="00684CD5" w:rsidRDefault="00F86EAF" w:rsidP="00F86EAF">
      <w:pPr>
        <w:pStyle w:val="BodyText"/>
        <w:spacing w:after="0"/>
        <w:jc w:val="left"/>
        <w:rPr>
          <w:rFonts w:ascii="Arial" w:hAnsi="Arial" w:cs="Arial"/>
          <w:lang w:eastAsia="zh-CN"/>
        </w:rPr>
      </w:pPr>
    </w:p>
    <w:p w14:paraId="786A3710"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 xml:space="preserve">Observation 6: Model delivery/transfer case z1 may provide some potential benefits such as </w:t>
      </w:r>
    </w:p>
    <w:p w14:paraId="1DCF557A"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Lower latency in model transfer/delivery, </w:t>
      </w:r>
    </w:p>
    <w:p w14:paraId="360EFC1E"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Segregation of traffic due to model transfer/delivery from user traffic for charging policies, and</w:t>
      </w:r>
    </w:p>
    <w:p w14:paraId="77EAD9B8"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QoS guarantees from the 3GPP network.</w:t>
      </w:r>
    </w:p>
    <w:p w14:paraId="07AF6B59" w14:textId="77777777" w:rsidR="00F86EAF" w:rsidRPr="00684CD5" w:rsidRDefault="00F86EAF" w:rsidP="00F86EAF">
      <w:pPr>
        <w:pStyle w:val="BodyText"/>
        <w:spacing w:after="0"/>
        <w:jc w:val="left"/>
        <w:rPr>
          <w:rFonts w:ascii="Arial" w:hAnsi="Arial" w:cs="Arial"/>
        </w:rPr>
      </w:pPr>
    </w:p>
    <w:p w14:paraId="6FB5E06A"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7: Model transfer/delivery case z1 comes with additional complexity such as</w:t>
      </w:r>
    </w:p>
    <w:p w14:paraId="2F6F2D5B"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rPr>
        <w:t>Offline cross-vendor collaboration to send the trained model from the UE side to the network,</w:t>
      </w:r>
    </w:p>
    <w:p w14:paraId="572BD6CC"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rPr>
        <w:t xml:space="preserve">Model storage at the 3GPP network. </w:t>
      </w:r>
    </w:p>
    <w:p w14:paraId="47DC28AD" w14:textId="77777777" w:rsidR="00F86EAF" w:rsidRDefault="00F86EAF" w:rsidP="00F86EAF">
      <w:pPr>
        <w:pStyle w:val="BodyText"/>
        <w:spacing w:after="0"/>
        <w:jc w:val="left"/>
        <w:rPr>
          <w:rFonts w:ascii="Arial" w:hAnsi="Arial" w:cs="Arial"/>
          <w:b/>
          <w:bCs/>
        </w:rPr>
      </w:pPr>
    </w:p>
    <w:p w14:paraId="64114325" w14:textId="77777777" w:rsidR="00F86EAF" w:rsidRDefault="00F86EAF" w:rsidP="00F86EAF">
      <w:pPr>
        <w:pStyle w:val="BodyText"/>
        <w:spacing w:after="0"/>
        <w:jc w:val="left"/>
        <w:rPr>
          <w:rFonts w:ascii="Arial" w:hAnsi="Arial" w:cs="Arial"/>
          <w:b/>
          <w:bCs/>
        </w:rPr>
      </w:pPr>
      <w:r>
        <w:rPr>
          <w:rFonts w:ascii="Arial" w:hAnsi="Arial" w:cs="Arial"/>
          <w:b/>
          <w:bCs/>
        </w:rPr>
        <w:lastRenderedPageBreak/>
        <w:t xml:space="preserve">Proposal 2: RAN2 is requested to discuss if model delivery/transfer case z1 is supported for inference, considering the benefits in observation 6 and complexities in observation 7. </w:t>
      </w:r>
    </w:p>
    <w:p w14:paraId="0549DB88" w14:textId="77777777" w:rsidR="00F86EAF" w:rsidRDefault="00F86EAF" w:rsidP="00F86EAF">
      <w:pPr>
        <w:pStyle w:val="BodyText"/>
        <w:spacing w:after="0"/>
        <w:jc w:val="left"/>
        <w:rPr>
          <w:rFonts w:ascii="Arial" w:hAnsi="Arial" w:cs="Arial"/>
          <w:b/>
          <w:bCs/>
        </w:rPr>
      </w:pPr>
    </w:p>
    <w:p w14:paraId="7D7791E5" w14:textId="77777777" w:rsidR="00F86EAF" w:rsidRPr="00B31954" w:rsidRDefault="00F86EAF" w:rsidP="00F86EAF">
      <w:pPr>
        <w:pStyle w:val="BodyText"/>
        <w:spacing w:after="0"/>
        <w:jc w:val="left"/>
        <w:rPr>
          <w:rFonts w:ascii="Arial" w:hAnsi="Arial" w:cs="Arial"/>
          <w:b/>
          <w:bCs/>
        </w:rPr>
      </w:pPr>
      <w:r w:rsidRPr="00B31954">
        <w:rPr>
          <w:rFonts w:ascii="Arial" w:hAnsi="Arial" w:cs="Arial"/>
          <w:b/>
          <w:bCs/>
        </w:rPr>
        <w:t xml:space="preserve">Proposal </w:t>
      </w:r>
      <w:r>
        <w:rPr>
          <w:rFonts w:ascii="Arial" w:hAnsi="Arial" w:cs="Arial"/>
          <w:b/>
          <w:bCs/>
        </w:rPr>
        <w:t>3</w:t>
      </w:r>
      <w:r w:rsidRPr="00B31954">
        <w:rPr>
          <w:rFonts w:ascii="Arial" w:hAnsi="Arial" w:cs="Arial"/>
          <w:b/>
          <w:bCs/>
        </w:rPr>
        <w:t>: Deprioritize model delivery/transfer case z4</w:t>
      </w:r>
      <w:r>
        <w:rPr>
          <w:rFonts w:ascii="Arial" w:hAnsi="Arial" w:cs="Arial"/>
          <w:b/>
          <w:bCs/>
        </w:rPr>
        <w:t>, for one-side UE models.</w:t>
      </w:r>
      <w:r w:rsidRPr="00B31954">
        <w:rPr>
          <w:rFonts w:ascii="Arial" w:hAnsi="Arial" w:cs="Arial"/>
          <w:b/>
          <w:bCs/>
        </w:rPr>
        <w:t xml:space="preserve"> </w:t>
      </w:r>
    </w:p>
    <w:p w14:paraId="6F2505CF" w14:textId="77777777" w:rsidR="00F86EAF" w:rsidRDefault="00F86EAF" w:rsidP="00F86EAF">
      <w:pPr>
        <w:pStyle w:val="BodyText"/>
        <w:spacing w:after="0"/>
        <w:jc w:val="left"/>
        <w:rPr>
          <w:rFonts w:ascii="Arial" w:hAnsi="Arial" w:cs="Arial"/>
          <w:b/>
          <w:bCs/>
        </w:rPr>
      </w:pPr>
    </w:p>
    <w:p w14:paraId="7A5CCDB5"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8: Whether a standardized solution for model delivery/transfer is needed depends on RAN2's conclusion on whether the model delivery/transfer case z1 is supported.</w:t>
      </w:r>
    </w:p>
    <w:p w14:paraId="554C8E2A" w14:textId="77777777" w:rsidR="00F86EAF" w:rsidRPr="003A1A2D" w:rsidRDefault="00F86EAF" w:rsidP="00F86EAF">
      <w:pPr>
        <w:pStyle w:val="BodyText"/>
        <w:spacing w:after="0"/>
        <w:jc w:val="left"/>
        <w:rPr>
          <w:rFonts w:ascii="Arial" w:hAnsi="Arial" w:cs="Arial"/>
          <w:lang w:eastAsia="zh-CN"/>
        </w:rPr>
      </w:pPr>
    </w:p>
    <w:p w14:paraId="74F6D35F" w14:textId="77777777" w:rsidR="00F86EAF" w:rsidRPr="00684CD5" w:rsidRDefault="00F86EAF" w:rsidP="00F86EAF">
      <w:pPr>
        <w:pStyle w:val="BodyText"/>
        <w:spacing w:after="0"/>
        <w:jc w:val="left"/>
        <w:rPr>
          <w:rFonts w:ascii="Arial" w:hAnsi="Arial" w:cs="Arial"/>
          <w:b/>
          <w:bCs/>
          <w:lang w:eastAsia="zh-CN"/>
        </w:rPr>
      </w:pPr>
      <w:r w:rsidRPr="00684CD5">
        <w:rPr>
          <w:rFonts w:ascii="Arial" w:hAnsi="Arial" w:cs="Arial"/>
          <w:b/>
          <w:bCs/>
          <w:lang w:eastAsia="zh-CN"/>
        </w:rPr>
        <w:t>Proposal 4: Solution 4a is the model delivery/transfer solution for inference, if RAN2 determines that model delivery/transfer case z1 is not supported.</w:t>
      </w:r>
    </w:p>
    <w:p w14:paraId="3C17D5DA" w14:textId="77777777" w:rsidR="00F86EAF" w:rsidRDefault="00F86EAF" w:rsidP="00F86EAF">
      <w:pPr>
        <w:rPr>
          <w:rFonts w:ascii="Arial" w:hAnsi="Arial" w:cs="Arial"/>
          <w:b/>
          <w:bCs/>
          <w:szCs w:val="20"/>
        </w:rPr>
      </w:pPr>
    </w:p>
    <w:p w14:paraId="7973ED39"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9: For the UE-side inference,</w:t>
      </w:r>
    </w:p>
    <w:p w14:paraId="6F60AC86"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An AI/ML model should be used across multiple cells/gNBs/locations,</w:t>
      </w:r>
    </w:p>
    <w:p w14:paraId="6AC78497"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An AI/ML model should be used throughout multiple connections (i.e., one or more transitions between RRC IDLE/INACTIVE states to RRC CONNECTED).</w:t>
      </w:r>
    </w:p>
    <w:p w14:paraId="03369510" w14:textId="77777777" w:rsidR="00F86EAF" w:rsidRPr="00684CD5" w:rsidRDefault="00F86EAF" w:rsidP="00F86EAF">
      <w:pPr>
        <w:pStyle w:val="BodyText"/>
        <w:spacing w:after="0"/>
        <w:jc w:val="left"/>
        <w:rPr>
          <w:rFonts w:ascii="Arial" w:hAnsi="Arial" w:cs="Arial"/>
          <w:lang w:eastAsia="zh-CN"/>
        </w:rPr>
      </w:pPr>
    </w:p>
    <w:p w14:paraId="60013232"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10: A control plane-based AI/ML model transfer/delivery assumes that the network is responsible for delivering/transferring the model when required. This has the following implications</w:t>
      </w:r>
    </w:p>
    <w:p w14:paraId="28EF8887"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Requires model delivery/transfer at every inference configuration. Otherwise, the network entity (depending on the solution flavor) needs to store the model information (e.g., identity, metadata) that is transferred to the UE to reduce </w:t>
      </w:r>
      <w:proofErr w:type="spellStart"/>
      <w:r w:rsidRPr="00684CD5">
        <w:rPr>
          <w:rFonts w:ascii="Arial" w:hAnsi="Arial" w:cs="Arial"/>
          <w:lang w:eastAsia="zh-CN"/>
        </w:rPr>
        <w:t>Uu</w:t>
      </w:r>
      <w:proofErr w:type="spellEnd"/>
      <w:r w:rsidRPr="00684CD5">
        <w:rPr>
          <w:rFonts w:ascii="Arial" w:hAnsi="Arial" w:cs="Arial"/>
          <w:lang w:eastAsia="zh-CN"/>
        </w:rPr>
        <w:t xml:space="preserve"> overhead, </w:t>
      </w:r>
    </w:p>
    <w:p w14:paraId="08555DCA"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UE should be able to indicate to the network when it releases a model due to memory issues if the model is used across multiple cells/gNBs/locations. This may need steps for the model identification of the physical models,</w:t>
      </w:r>
    </w:p>
    <w:p w14:paraId="4DFBD171"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UE may need to provide the network with proprietary information such as currently available memory, computation resources, and others, which is not desired. Furthermore, even by providing the aforementioned information, the network may not be able to determine if certain AI/ML models can be used at the UE. </w:t>
      </w:r>
    </w:p>
    <w:p w14:paraId="509ECBB1" w14:textId="77777777" w:rsidR="00F86EAF" w:rsidRPr="00684CD5" w:rsidRDefault="00F86EAF" w:rsidP="00F86EAF">
      <w:pPr>
        <w:pStyle w:val="BodyText"/>
        <w:spacing w:after="0"/>
        <w:jc w:val="left"/>
        <w:rPr>
          <w:rFonts w:ascii="Arial" w:hAnsi="Arial" w:cs="Arial"/>
          <w:lang w:eastAsia="zh-CN"/>
        </w:rPr>
      </w:pPr>
    </w:p>
    <w:p w14:paraId="76F937DD" w14:textId="77777777" w:rsidR="00F86EAF" w:rsidRPr="00684CD5" w:rsidRDefault="00F86EAF" w:rsidP="00F86EAF">
      <w:pPr>
        <w:pStyle w:val="BodyText"/>
        <w:spacing w:after="0"/>
        <w:jc w:val="left"/>
        <w:rPr>
          <w:rFonts w:ascii="Arial" w:hAnsi="Arial" w:cs="Arial"/>
          <w:lang w:eastAsia="zh-CN"/>
        </w:rPr>
      </w:pPr>
      <w:r w:rsidRPr="00684CD5">
        <w:rPr>
          <w:rFonts w:ascii="Arial" w:hAnsi="Arial" w:cs="Arial"/>
          <w:lang w:eastAsia="zh-CN"/>
        </w:rPr>
        <w:t>Observation 11: During the evaluation of different model delivery/transfer solutions, the following was agreed upon as the complexity associated with control-plane-based model transfer/delivery</w:t>
      </w:r>
    </w:p>
    <w:p w14:paraId="51E10F12"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 xml:space="preserve">Delivery/transfer of model sizes larger than 45 KBs is not supported, at least without extending the number of RRC segments, </w:t>
      </w:r>
    </w:p>
    <w:p w14:paraId="420C140F"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Model delivery/transfer continuity is not supported, as SRB is restarted during every cell change,</w:t>
      </w:r>
    </w:p>
    <w:p w14:paraId="646A5A37" w14:textId="77777777" w:rsidR="00F86EAF" w:rsidRPr="00684CD5" w:rsidRDefault="00F86EAF" w:rsidP="00F86EAF">
      <w:pPr>
        <w:pStyle w:val="BodyText"/>
        <w:numPr>
          <w:ilvl w:val="0"/>
          <w:numId w:val="27"/>
        </w:numPr>
        <w:spacing w:after="0"/>
        <w:jc w:val="left"/>
        <w:rPr>
          <w:rFonts w:ascii="Arial" w:hAnsi="Arial" w:cs="Arial"/>
          <w:lang w:eastAsia="zh-CN"/>
        </w:rPr>
      </w:pPr>
      <w:r w:rsidRPr="00684CD5">
        <w:rPr>
          <w:rFonts w:ascii="Arial" w:hAnsi="Arial" w:cs="Arial"/>
          <w:lang w:eastAsia="zh-CN"/>
        </w:rPr>
        <w:t>Xn and NG-AP enhancements are required to support model delivery/transfer continuity,</w:t>
      </w:r>
    </w:p>
    <w:p w14:paraId="5F13D6DB" w14:textId="77777777" w:rsidR="00F86EAF" w:rsidRPr="00684CD5" w:rsidRDefault="00F86EAF" w:rsidP="00F86EAF">
      <w:pPr>
        <w:pStyle w:val="BodyText"/>
        <w:spacing w:after="0"/>
        <w:jc w:val="left"/>
        <w:rPr>
          <w:rFonts w:ascii="Arial" w:hAnsi="Arial" w:cs="Arial"/>
          <w:lang w:eastAsia="zh-CN"/>
        </w:rPr>
      </w:pPr>
    </w:p>
    <w:p w14:paraId="17267876" w14:textId="77777777" w:rsidR="00F86EAF" w:rsidRDefault="00F86EAF" w:rsidP="00F86EAF">
      <w:pPr>
        <w:pStyle w:val="BodyText"/>
        <w:spacing w:after="0"/>
        <w:jc w:val="left"/>
        <w:rPr>
          <w:rFonts w:ascii="Arial" w:hAnsi="Arial" w:cs="Arial"/>
          <w:lang w:eastAsia="zh-CN"/>
        </w:rPr>
      </w:pPr>
      <w:r w:rsidRPr="00684CD5">
        <w:rPr>
          <w:rFonts w:ascii="Arial" w:hAnsi="Arial" w:cs="Arial"/>
          <w:lang w:eastAsia="zh-CN"/>
        </w:rPr>
        <w:t xml:space="preserve">Observation 12: Control-plane-based solutions are also not in line with the discussions/agreements we had in agenda item 8.1.2.2 for applicable functionality determination and inference configuration. </w:t>
      </w:r>
    </w:p>
    <w:p w14:paraId="7ACFAD10" w14:textId="77777777" w:rsidR="007C1D07" w:rsidRDefault="007C1D07" w:rsidP="00F86EAF">
      <w:pPr>
        <w:pStyle w:val="BodyText"/>
        <w:spacing w:after="0"/>
        <w:jc w:val="left"/>
        <w:rPr>
          <w:rFonts w:ascii="Arial" w:hAnsi="Arial" w:cs="Arial"/>
          <w:lang w:eastAsia="zh-CN"/>
        </w:rPr>
      </w:pPr>
    </w:p>
    <w:p w14:paraId="08FF0BE5" w14:textId="23F41228" w:rsidR="007C1D07" w:rsidRPr="007C1D07" w:rsidRDefault="007C1D07" w:rsidP="00F86EAF">
      <w:pPr>
        <w:pStyle w:val="BodyText"/>
        <w:spacing w:after="0"/>
        <w:jc w:val="left"/>
        <w:rPr>
          <w:rFonts w:ascii="Arial" w:hAnsi="Arial" w:cs="Arial"/>
          <w:b/>
          <w:bCs/>
          <w:lang w:eastAsia="zh-CN"/>
        </w:rPr>
      </w:pPr>
      <w:r w:rsidRPr="00124D35">
        <w:rPr>
          <w:rFonts w:ascii="Arial" w:hAnsi="Arial" w:cs="Arial"/>
          <w:b/>
          <w:bCs/>
          <w:lang w:eastAsia="zh-CN"/>
        </w:rPr>
        <w:t xml:space="preserve">Proposal </w:t>
      </w:r>
      <w:r>
        <w:rPr>
          <w:rFonts w:ascii="Arial" w:hAnsi="Arial" w:cs="Arial"/>
          <w:b/>
          <w:bCs/>
          <w:lang w:eastAsia="zh-CN"/>
        </w:rPr>
        <w:t>5</w:t>
      </w:r>
      <w:r w:rsidRPr="00124D35">
        <w:rPr>
          <w:rFonts w:ascii="Arial" w:hAnsi="Arial" w:cs="Arial"/>
          <w:b/>
          <w:bCs/>
          <w:lang w:eastAsia="zh-CN"/>
        </w:rPr>
        <w:t xml:space="preserve">: </w:t>
      </w:r>
      <w:r>
        <w:rPr>
          <w:rFonts w:ascii="Arial" w:hAnsi="Arial" w:cs="Arial"/>
          <w:b/>
          <w:bCs/>
          <w:lang w:eastAsia="zh-CN"/>
        </w:rPr>
        <w:t xml:space="preserve">For one-sided models, deprioritize all control-plane-based model delivery/transfer solutions </w:t>
      </w:r>
      <w:r w:rsidRPr="003A1A2D">
        <w:rPr>
          <w:rFonts w:ascii="Arial" w:hAnsi="Arial" w:cs="Arial"/>
          <w:b/>
          <w:bCs/>
          <w:lang w:eastAsia="zh-CN"/>
        </w:rPr>
        <w:t>if RAN2 determines that model delivery/transfer case z1 is supported.</w:t>
      </w:r>
    </w:p>
    <w:p w14:paraId="39E805BC" w14:textId="77777777" w:rsidR="00F86EAF" w:rsidRDefault="00F86EAF" w:rsidP="00F86EAF">
      <w:pPr>
        <w:pStyle w:val="BodyText"/>
        <w:spacing w:after="0"/>
        <w:jc w:val="left"/>
        <w:rPr>
          <w:rFonts w:ascii="Arial" w:hAnsi="Arial" w:cs="Arial"/>
          <w:lang w:eastAsia="zh-CN"/>
        </w:rPr>
      </w:pPr>
      <w:r>
        <w:rPr>
          <w:rFonts w:ascii="Arial" w:hAnsi="Arial" w:cs="Arial"/>
          <w:lang w:eastAsia="zh-CN"/>
        </w:rPr>
        <w:t xml:space="preserve"> </w:t>
      </w:r>
    </w:p>
    <w:p w14:paraId="4E0F3BAD" w14:textId="77777777" w:rsidR="00EA440E" w:rsidRPr="00271549" w:rsidRDefault="00EA440E" w:rsidP="00EA440E">
      <w:pPr>
        <w:pStyle w:val="BodyText"/>
        <w:spacing w:after="0"/>
        <w:jc w:val="left"/>
        <w:rPr>
          <w:rFonts w:ascii="Arial" w:hAnsi="Arial" w:cs="Arial"/>
          <w:lang w:eastAsia="zh-CN"/>
        </w:rPr>
      </w:pPr>
      <w:r w:rsidRPr="00271549">
        <w:rPr>
          <w:rFonts w:ascii="Arial" w:hAnsi="Arial" w:cs="Arial"/>
          <w:lang w:eastAsia="zh-CN"/>
        </w:rPr>
        <w:t>Observation 13: The LMF is a CN entity, whether LMF can be enhanced with model storage, model management, and model delivery/transfer procedure is SA2 decision.</w:t>
      </w:r>
    </w:p>
    <w:p w14:paraId="39713217" w14:textId="77777777" w:rsidR="00EA440E" w:rsidRDefault="00EA440E" w:rsidP="00EA440E">
      <w:pPr>
        <w:pStyle w:val="BodyText"/>
        <w:spacing w:after="0"/>
        <w:jc w:val="left"/>
        <w:rPr>
          <w:rFonts w:ascii="Arial" w:hAnsi="Arial" w:cs="Arial"/>
          <w:b/>
          <w:bCs/>
          <w:lang w:eastAsia="zh-CN"/>
        </w:rPr>
      </w:pPr>
    </w:p>
    <w:p w14:paraId="469B78D1" w14:textId="77777777" w:rsidR="00EA440E" w:rsidRPr="00D54F99" w:rsidRDefault="00EA440E" w:rsidP="00EA440E">
      <w:pPr>
        <w:pStyle w:val="BodyText"/>
        <w:spacing w:after="0"/>
        <w:jc w:val="left"/>
        <w:rPr>
          <w:rFonts w:ascii="Arial" w:hAnsi="Arial" w:cs="Arial"/>
          <w:b/>
          <w:bCs/>
          <w:lang w:eastAsia="zh-CN"/>
        </w:rPr>
      </w:pPr>
      <w:r w:rsidRPr="00D54F99">
        <w:rPr>
          <w:rFonts w:ascii="Arial" w:hAnsi="Arial" w:cs="Arial"/>
          <w:b/>
          <w:bCs/>
          <w:lang w:eastAsia="zh-CN"/>
        </w:rPr>
        <w:t xml:space="preserve">Proposal 6: If model delivery/transfer case, z1, is supported, then a common NF should be provisioned handling model storage, model management, and model transfer delivery/transfer for </w:t>
      </w:r>
      <w:proofErr w:type="gramStart"/>
      <w:r w:rsidRPr="00D54F99">
        <w:rPr>
          <w:rFonts w:ascii="Arial" w:hAnsi="Arial" w:cs="Arial"/>
          <w:b/>
          <w:bCs/>
          <w:lang w:eastAsia="zh-CN"/>
        </w:rPr>
        <w:t>all of</w:t>
      </w:r>
      <w:proofErr w:type="gramEnd"/>
      <w:r w:rsidRPr="00D54F99">
        <w:rPr>
          <w:rFonts w:ascii="Arial" w:hAnsi="Arial" w:cs="Arial"/>
          <w:b/>
          <w:bCs/>
          <w:lang w:eastAsia="zh-CN"/>
        </w:rPr>
        <w:t xml:space="preserve"> the use cases.</w:t>
      </w:r>
    </w:p>
    <w:p w14:paraId="43BA5BA6" w14:textId="77777777" w:rsidR="00707020" w:rsidRDefault="00707020" w:rsidP="00F86EAF">
      <w:pPr>
        <w:pStyle w:val="BodyText"/>
        <w:spacing w:after="0"/>
        <w:jc w:val="left"/>
        <w:rPr>
          <w:rFonts w:ascii="Arial" w:hAnsi="Arial" w:cs="Arial"/>
          <w:b/>
          <w:bCs/>
          <w:lang w:eastAsia="zh-CN"/>
        </w:rPr>
      </w:pPr>
    </w:p>
    <w:p w14:paraId="1F217E24" w14:textId="58DF851E" w:rsidR="00F86EAF" w:rsidRPr="00BD7B75" w:rsidRDefault="00F86EAF" w:rsidP="00F86EAF">
      <w:pPr>
        <w:rPr>
          <w:rFonts w:ascii="Arial" w:hAnsi="Arial" w:cs="Arial"/>
          <w:szCs w:val="20"/>
        </w:rPr>
      </w:pPr>
      <w:r w:rsidRPr="00BD7B75">
        <w:rPr>
          <w:rFonts w:ascii="Arial" w:hAnsi="Arial" w:cs="Arial"/>
          <w:szCs w:val="20"/>
        </w:rPr>
        <w:t>Observation 1</w:t>
      </w:r>
      <w:r w:rsidR="00707020">
        <w:rPr>
          <w:rFonts w:ascii="Arial" w:hAnsi="Arial" w:cs="Arial"/>
          <w:szCs w:val="20"/>
        </w:rPr>
        <w:t>4</w:t>
      </w:r>
      <w:r w:rsidRPr="00BD7B75">
        <w:rPr>
          <w:rFonts w:ascii="Arial" w:hAnsi="Arial" w:cs="Arial"/>
          <w:szCs w:val="20"/>
        </w:rPr>
        <w:t xml:space="preserve">: Based on RAN1 agreements [2][3], the dataset, parameter, and reference model exchange can be supported using </w:t>
      </w:r>
    </w:p>
    <w:p w14:paraId="62F0F8A1" w14:textId="77777777" w:rsidR="00F86EAF" w:rsidRPr="00BD7B75" w:rsidRDefault="00F86EAF" w:rsidP="00F86EAF">
      <w:pPr>
        <w:pStyle w:val="ListParagraph"/>
        <w:numPr>
          <w:ilvl w:val="0"/>
          <w:numId w:val="27"/>
        </w:numPr>
        <w:rPr>
          <w:rFonts w:ascii="Arial" w:hAnsi="Arial" w:cs="Arial"/>
          <w:szCs w:val="20"/>
        </w:rPr>
      </w:pPr>
      <w:r w:rsidRPr="00BD7B75">
        <w:rPr>
          <w:rFonts w:ascii="Arial" w:hAnsi="Arial" w:cs="Arial"/>
          <w:szCs w:val="20"/>
        </w:rPr>
        <w:t xml:space="preserve">Over-the-Air Signaling, </w:t>
      </w:r>
    </w:p>
    <w:p w14:paraId="517F1240" w14:textId="77777777" w:rsidR="00F86EAF" w:rsidRPr="00BD7B75" w:rsidRDefault="00F86EAF" w:rsidP="00F86EAF">
      <w:pPr>
        <w:pStyle w:val="ListParagraph"/>
        <w:numPr>
          <w:ilvl w:val="0"/>
          <w:numId w:val="27"/>
        </w:numPr>
        <w:rPr>
          <w:rFonts w:ascii="Arial" w:hAnsi="Arial" w:cs="Arial"/>
          <w:szCs w:val="20"/>
        </w:rPr>
      </w:pPr>
      <w:r w:rsidRPr="00BD7B75">
        <w:rPr>
          <w:rFonts w:ascii="Arial" w:hAnsi="Arial" w:cs="Arial"/>
          <w:szCs w:val="20"/>
        </w:rPr>
        <w:t xml:space="preserve">Offline delivery/transfer.   </w:t>
      </w:r>
    </w:p>
    <w:p w14:paraId="12EC1252" w14:textId="77777777" w:rsidR="00F86EAF" w:rsidRDefault="00F86EAF" w:rsidP="00F86EAF">
      <w:pPr>
        <w:rPr>
          <w:rFonts w:ascii="Arial" w:hAnsi="Arial" w:cs="Arial"/>
          <w:b/>
          <w:bCs/>
          <w:szCs w:val="20"/>
        </w:rPr>
      </w:pPr>
    </w:p>
    <w:p w14:paraId="05878AF1" w14:textId="0E052901" w:rsidR="00F86EAF" w:rsidRPr="00BD7B75" w:rsidRDefault="00F86EAF" w:rsidP="00F86EAF">
      <w:pPr>
        <w:rPr>
          <w:rFonts w:ascii="Arial" w:hAnsi="Arial" w:cs="Arial"/>
          <w:szCs w:val="20"/>
        </w:rPr>
      </w:pPr>
      <w:r w:rsidRPr="00BD7B75">
        <w:rPr>
          <w:rFonts w:ascii="Arial" w:hAnsi="Arial" w:cs="Arial"/>
          <w:szCs w:val="20"/>
        </w:rPr>
        <w:t>Observation 1</w:t>
      </w:r>
      <w:r w:rsidR="00707020">
        <w:rPr>
          <w:rFonts w:ascii="Arial" w:hAnsi="Arial" w:cs="Arial"/>
          <w:szCs w:val="20"/>
        </w:rPr>
        <w:t>5</w:t>
      </w:r>
      <w:r w:rsidRPr="00BD7B75">
        <w:rPr>
          <w:rFonts w:ascii="Arial" w:hAnsi="Arial" w:cs="Arial"/>
          <w:szCs w:val="20"/>
        </w:rPr>
        <w:t xml:space="preserve">: The UE part of the two-side model is trained at a UE side server not at the UE, i.e., training is not performed by the UE rather it is performed by the UE vendors. </w:t>
      </w:r>
    </w:p>
    <w:p w14:paraId="3BE9E70A" w14:textId="77777777" w:rsidR="00F86EAF" w:rsidRPr="00BD7B75" w:rsidRDefault="00F86EAF" w:rsidP="00F86EAF">
      <w:pPr>
        <w:rPr>
          <w:rFonts w:ascii="Arial" w:hAnsi="Arial" w:cs="Arial"/>
          <w:szCs w:val="20"/>
        </w:rPr>
      </w:pPr>
    </w:p>
    <w:p w14:paraId="47684C97" w14:textId="77777777" w:rsidR="00B57ADE" w:rsidRPr="00B57ADE" w:rsidRDefault="00B57ADE" w:rsidP="00B57ADE">
      <w:pPr>
        <w:rPr>
          <w:rFonts w:ascii="Arial" w:hAnsi="Arial" w:cs="Arial"/>
          <w:szCs w:val="20"/>
        </w:rPr>
      </w:pPr>
      <w:r w:rsidRPr="00B57ADE">
        <w:rPr>
          <w:rFonts w:ascii="Arial" w:hAnsi="Arial" w:cs="Arial"/>
          <w:szCs w:val="20"/>
        </w:rPr>
        <w:t>Observation 16: Over-the-air delivery of the training dataset, parameter, or reference model for supporting UE-side model training causes the following issues</w:t>
      </w:r>
    </w:p>
    <w:p w14:paraId="074F08D6" w14:textId="77777777" w:rsidR="00B57ADE" w:rsidRPr="00B57ADE" w:rsidRDefault="00B57ADE" w:rsidP="00B57ADE">
      <w:pPr>
        <w:pStyle w:val="ListParagraph"/>
        <w:numPr>
          <w:ilvl w:val="0"/>
          <w:numId w:val="27"/>
        </w:numPr>
        <w:rPr>
          <w:rFonts w:ascii="Arial" w:hAnsi="Arial" w:cs="Arial"/>
          <w:szCs w:val="20"/>
        </w:rPr>
      </w:pPr>
      <w:r w:rsidRPr="00EE187D">
        <w:rPr>
          <w:rFonts w:ascii="Arial" w:hAnsi="Arial" w:cs="Arial"/>
          <w:b/>
          <w:bCs/>
          <w:szCs w:val="20"/>
          <w:u w:val="single"/>
        </w:rPr>
        <w:t>No standard support for determining the UE vendor identit</w:t>
      </w:r>
      <w:r w:rsidRPr="00EE187D">
        <w:rPr>
          <w:rFonts w:ascii="Arial" w:hAnsi="Arial" w:cs="Arial"/>
          <w:b/>
          <w:bCs/>
          <w:szCs w:val="20"/>
        </w:rPr>
        <w:t>y</w:t>
      </w:r>
      <w:r w:rsidRPr="00B57ADE">
        <w:rPr>
          <w:rFonts w:ascii="Arial" w:hAnsi="Arial" w:cs="Arial"/>
          <w:szCs w:val="20"/>
        </w:rPr>
        <w:t xml:space="preserve">: currently there is no standard procedure to determine the UE vendor identity at the serving cell/gNB. Therefore, </w:t>
      </w:r>
      <w:r w:rsidRPr="00B57ADE">
        <w:rPr>
          <w:rFonts w:ascii="Arial" w:hAnsi="Arial" w:cs="Arial"/>
          <w:szCs w:val="20"/>
        </w:rPr>
        <w:lastRenderedPageBreak/>
        <w:t xml:space="preserve">there is no method by which gNB can ensure the required training dataset, parameter, or reference model is exchanged with the desired/participating UE vendor(s). </w:t>
      </w:r>
    </w:p>
    <w:p w14:paraId="7E12B442" w14:textId="77777777" w:rsidR="00B57ADE" w:rsidRPr="00B57ADE" w:rsidRDefault="00B57ADE" w:rsidP="00B57ADE">
      <w:pPr>
        <w:pStyle w:val="ListParagraph"/>
        <w:numPr>
          <w:ilvl w:val="0"/>
          <w:numId w:val="27"/>
        </w:numPr>
        <w:rPr>
          <w:rFonts w:ascii="Arial" w:hAnsi="Arial" w:cs="Arial"/>
          <w:szCs w:val="20"/>
        </w:rPr>
      </w:pPr>
      <w:r w:rsidRPr="00EE187D">
        <w:rPr>
          <w:rFonts w:ascii="Arial" w:hAnsi="Arial" w:cs="Arial"/>
          <w:b/>
          <w:bCs/>
          <w:szCs w:val="20"/>
          <w:u w:val="single"/>
        </w:rPr>
        <w:t>Need for inter-vendors collaboration for the selection/indication of the representative UEs</w:t>
      </w:r>
      <w:r w:rsidRPr="00B57ADE">
        <w:rPr>
          <w:rFonts w:ascii="Arial" w:hAnsi="Arial" w:cs="Arial"/>
          <w:szCs w:val="20"/>
        </w:rPr>
        <w:t xml:space="preserve">: without the representative UEs in the network, significant duplication may exist, as the same training dataset, parameter, or reference model may need to be sent to multiple UEs CONNECTED to a cell/gNB. Therefore, there may be a need for inter-vendor collaboration to select/indicate representative UEs. </w:t>
      </w:r>
    </w:p>
    <w:p w14:paraId="2E9A42DC" w14:textId="77777777" w:rsidR="00B57ADE" w:rsidRPr="00B57ADE" w:rsidRDefault="00B57ADE" w:rsidP="00B57ADE">
      <w:pPr>
        <w:pStyle w:val="ListParagraph"/>
        <w:numPr>
          <w:ilvl w:val="0"/>
          <w:numId w:val="27"/>
        </w:numPr>
        <w:rPr>
          <w:rFonts w:ascii="Arial" w:hAnsi="Arial" w:cs="Arial"/>
          <w:szCs w:val="20"/>
        </w:rPr>
      </w:pPr>
      <w:r w:rsidRPr="00EE187D">
        <w:rPr>
          <w:rFonts w:ascii="Arial" w:hAnsi="Arial" w:cs="Arial"/>
          <w:b/>
          <w:bCs/>
          <w:szCs w:val="20"/>
          <w:u w:val="single"/>
        </w:rPr>
        <w:t>UE implementation burden</w:t>
      </w:r>
      <w:r w:rsidRPr="00B57ADE">
        <w:rPr>
          <w:rFonts w:ascii="Arial" w:hAnsi="Arial" w:cs="Arial"/>
          <w:szCs w:val="20"/>
        </w:rPr>
        <w:t>: Without the inter-vendor collaboration for selecting the representative UEs for UE vendor, the UE vendors must implement the signaling/procedure for exchanging training dataset, parameter, or reference model at all UEs in the network.</w:t>
      </w:r>
    </w:p>
    <w:p w14:paraId="6F03C790" w14:textId="77777777" w:rsidR="00B57ADE" w:rsidRPr="00B57ADE" w:rsidRDefault="00B57ADE" w:rsidP="00B57ADE">
      <w:pPr>
        <w:pStyle w:val="ListParagraph"/>
        <w:numPr>
          <w:ilvl w:val="0"/>
          <w:numId w:val="27"/>
        </w:numPr>
        <w:rPr>
          <w:rFonts w:ascii="Arial" w:hAnsi="Arial" w:cs="Arial"/>
          <w:szCs w:val="20"/>
        </w:rPr>
      </w:pPr>
      <w:r w:rsidRPr="00EE187D">
        <w:rPr>
          <w:rFonts w:ascii="Arial" w:hAnsi="Arial" w:cs="Arial"/>
          <w:b/>
          <w:bCs/>
          <w:szCs w:val="20"/>
          <w:u w:val="single"/>
        </w:rPr>
        <w:t>Concerns with cell-specific NW-part model of the two-sided models</w:t>
      </w:r>
      <w:r w:rsidRPr="00B57ADE">
        <w:rPr>
          <w:rFonts w:ascii="Arial" w:hAnsi="Arial" w:cs="Arial"/>
          <w:szCs w:val="20"/>
        </w:rPr>
        <w:t>: If the NW-part of the two-sided models is cell-specific, then the selection/indication of representative UEs needs to be performed per cell. This causes huge overhead for inter-vendor collaboration.</w:t>
      </w:r>
    </w:p>
    <w:p w14:paraId="7F0BD0C0" w14:textId="77777777" w:rsidR="00B57ADE" w:rsidRPr="00B57ADE" w:rsidRDefault="00B57ADE" w:rsidP="00B57ADE">
      <w:pPr>
        <w:pStyle w:val="ListParagraph"/>
        <w:numPr>
          <w:ilvl w:val="0"/>
          <w:numId w:val="27"/>
        </w:numPr>
        <w:rPr>
          <w:rFonts w:ascii="Arial" w:hAnsi="Arial" w:cs="Arial"/>
          <w:szCs w:val="20"/>
        </w:rPr>
      </w:pPr>
      <w:r w:rsidRPr="00EE187D">
        <w:rPr>
          <w:rFonts w:ascii="Arial" w:hAnsi="Arial" w:cs="Arial"/>
          <w:b/>
          <w:bCs/>
          <w:szCs w:val="20"/>
          <w:u w:val="single"/>
        </w:rPr>
        <w:t xml:space="preserve">Double the </w:t>
      </w:r>
      <w:proofErr w:type="spellStart"/>
      <w:r w:rsidRPr="00EE187D">
        <w:rPr>
          <w:rFonts w:ascii="Arial" w:hAnsi="Arial" w:cs="Arial"/>
          <w:b/>
          <w:bCs/>
          <w:szCs w:val="20"/>
          <w:u w:val="single"/>
        </w:rPr>
        <w:t>Uu</w:t>
      </w:r>
      <w:proofErr w:type="spellEnd"/>
      <w:r w:rsidRPr="00EE187D">
        <w:rPr>
          <w:rFonts w:ascii="Arial" w:hAnsi="Arial" w:cs="Arial"/>
          <w:b/>
          <w:bCs/>
          <w:szCs w:val="20"/>
          <w:u w:val="single"/>
        </w:rPr>
        <w:t xml:space="preserve"> overhead</w:t>
      </w:r>
      <w:r w:rsidRPr="00B57ADE">
        <w:rPr>
          <w:rFonts w:ascii="Arial" w:hAnsi="Arial" w:cs="Arial"/>
          <w:szCs w:val="20"/>
        </w:rPr>
        <w:t>: (</w:t>
      </w:r>
      <w:proofErr w:type="spellStart"/>
      <w:r w:rsidRPr="00B57ADE">
        <w:rPr>
          <w:rFonts w:ascii="Arial" w:hAnsi="Arial" w:cs="Arial"/>
          <w:szCs w:val="20"/>
        </w:rPr>
        <w:t>i</w:t>
      </w:r>
      <w:proofErr w:type="spellEnd"/>
      <w:r w:rsidRPr="00B57ADE">
        <w:rPr>
          <w:rFonts w:ascii="Arial" w:hAnsi="Arial" w:cs="Arial"/>
          <w:szCs w:val="20"/>
        </w:rPr>
        <w:t>) for delivering/transferring the dataset, parameter, or reference model from the RAN to the UE, and (ii) for delivering/transferring the dataset, parameter, or reference model from the UE to the UE side server.</w:t>
      </w:r>
    </w:p>
    <w:p w14:paraId="648657DB" w14:textId="77777777" w:rsidR="005942CD" w:rsidRDefault="005942CD" w:rsidP="005942CD">
      <w:pPr>
        <w:rPr>
          <w:rFonts w:ascii="Arial" w:hAnsi="Arial" w:cs="Arial"/>
          <w:b/>
          <w:bCs/>
          <w:szCs w:val="20"/>
        </w:rPr>
      </w:pPr>
    </w:p>
    <w:p w14:paraId="748471C2" w14:textId="3BC3D5D5" w:rsidR="005942CD" w:rsidRDefault="005942CD" w:rsidP="005942CD">
      <w:pPr>
        <w:rPr>
          <w:rFonts w:ascii="Arial" w:hAnsi="Arial" w:cs="Arial"/>
          <w:b/>
          <w:bCs/>
          <w:szCs w:val="20"/>
        </w:rPr>
      </w:pPr>
      <w:r w:rsidRPr="00934D19">
        <w:rPr>
          <w:rFonts w:ascii="Arial" w:hAnsi="Arial" w:cs="Arial"/>
          <w:b/>
          <w:bCs/>
          <w:szCs w:val="20"/>
        </w:rPr>
        <w:t xml:space="preserve">Proposal </w:t>
      </w:r>
      <w:r w:rsidR="00707020">
        <w:rPr>
          <w:rFonts w:ascii="Arial" w:hAnsi="Arial" w:cs="Arial"/>
          <w:b/>
          <w:bCs/>
          <w:szCs w:val="20"/>
        </w:rPr>
        <w:t>7</w:t>
      </w:r>
      <w:r w:rsidRPr="00934D19">
        <w:rPr>
          <w:rFonts w:ascii="Arial" w:hAnsi="Arial" w:cs="Arial"/>
          <w:b/>
          <w:bCs/>
          <w:szCs w:val="20"/>
        </w:rPr>
        <w:t xml:space="preserve">: Over-the-air delivery/transfer of the training dataset, parameter, or reference model to support UE-side model training is not a suitable </w:t>
      </w:r>
      <w:r>
        <w:rPr>
          <w:rFonts w:ascii="Arial" w:hAnsi="Arial" w:cs="Arial"/>
          <w:b/>
          <w:bCs/>
          <w:szCs w:val="20"/>
        </w:rPr>
        <w:t>or</w:t>
      </w:r>
      <w:r w:rsidRPr="00934D19">
        <w:rPr>
          <w:rFonts w:ascii="Arial" w:hAnsi="Arial" w:cs="Arial"/>
          <w:b/>
          <w:bCs/>
          <w:szCs w:val="20"/>
        </w:rPr>
        <w:t xml:space="preserve"> scalable solution</w:t>
      </w:r>
      <w:r>
        <w:rPr>
          <w:rFonts w:ascii="Arial" w:hAnsi="Arial" w:cs="Arial"/>
          <w:b/>
          <w:bCs/>
          <w:szCs w:val="20"/>
        </w:rPr>
        <w:t>. Please refer to the issues mentioned in observation 1</w:t>
      </w:r>
      <w:r w:rsidR="00707020">
        <w:rPr>
          <w:rFonts w:ascii="Arial" w:hAnsi="Arial" w:cs="Arial"/>
          <w:b/>
          <w:bCs/>
          <w:szCs w:val="20"/>
        </w:rPr>
        <w:t>6</w:t>
      </w:r>
      <w:r w:rsidRPr="00934D19">
        <w:rPr>
          <w:rFonts w:ascii="Arial" w:hAnsi="Arial" w:cs="Arial"/>
          <w:b/>
          <w:bCs/>
          <w:szCs w:val="20"/>
        </w:rPr>
        <w:t xml:space="preserve">. </w:t>
      </w:r>
    </w:p>
    <w:p w14:paraId="180D186A" w14:textId="77777777" w:rsidR="005942CD" w:rsidRDefault="005942CD" w:rsidP="005942CD">
      <w:pPr>
        <w:rPr>
          <w:rFonts w:ascii="Arial" w:hAnsi="Arial" w:cs="Arial"/>
          <w:b/>
          <w:bCs/>
          <w:szCs w:val="20"/>
        </w:rPr>
      </w:pPr>
    </w:p>
    <w:p w14:paraId="496E5494" w14:textId="092D1FF4" w:rsidR="005942CD" w:rsidRDefault="005942CD" w:rsidP="005942CD">
      <w:pPr>
        <w:rPr>
          <w:rFonts w:ascii="Arial" w:hAnsi="Arial" w:cs="Arial"/>
          <w:b/>
          <w:bCs/>
          <w:szCs w:val="20"/>
        </w:rPr>
      </w:pPr>
      <w:r w:rsidRPr="001F495A">
        <w:rPr>
          <w:rFonts w:ascii="Arial" w:hAnsi="Arial" w:cs="Arial"/>
          <w:b/>
          <w:bCs/>
          <w:szCs w:val="20"/>
        </w:rPr>
        <w:t xml:space="preserve">Proposal </w:t>
      </w:r>
      <w:r w:rsidR="00707020">
        <w:rPr>
          <w:rFonts w:ascii="Arial" w:hAnsi="Arial" w:cs="Arial"/>
          <w:b/>
          <w:bCs/>
          <w:szCs w:val="20"/>
        </w:rPr>
        <w:t>8</w:t>
      </w:r>
      <w:r w:rsidRPr="001F495A">
        <w:rPr>
          <w:rFonts w:ascii="Arial" w:hAnsi="Arial" w:cs="Arial"/>
          <w:b/>
          <w:bCs/>
          <w:szCs w:val="20"/>
        </w:rPr>
        <w:t xml:space="preserve">: </w:t>
      </w:r>
      <w:r>
        <w:rPr>
          <w:rFonts w:ascii="Arial" w:hAnsi="Arial" w:cs="Arial"/>
          <w:b/>
          <w:bCs/>
          <w:szCs w:val="20"/>
        </w:rPr>
        <w:t xml:space="preserve">To minimize the inter-vendor collaboration for transferring the </w:t>
      </w:r>
      <w:r w:rsidRPr="00934D19">
        <w:rPr>
          <w:rFonts w:ascii="Arial" w:hAnsi="Arial" w:cs="Arial"/>
          <w:b/>
          <w:bCs/>
          <w:szCs w:val="20"/>
        </w:rPr>
        <w:t>training dataset, parameter, or reference model to support UE-side model training</w:t>
      </w:r>
      <w:r>
        <w:rPr>
          <w:rFonts w:ascii="Arial" w:hAnsi="Arial" w:cs="Arial"/>
          <w:b/>
          <w:bCs/>
          <w:szCs w:val="20"/>
        </w:rPr>
        <w:t xml:space="preserve"> while reducing the </w:t>
      </w:r>
      <w:proofErr w:type="spellStart"/>
      <w:r>
        <w:rPr>
          <w:rFonts w:ascii="Arial" w:hAnsi="Arial" w:cs="Arial"/>
          <w:b/>
          <w:bCs/>
          <w:szCs w:val="20"/>
        </w:rPr>
        <w:t>Uu</w:t>
      </w:r>
      <w:proofErr w:type="spellEnd"/>
      <w:r>
        <w:rPr>
          <w:rFonts w:ascii="Arial" w:hAnsi="Arial" w:cs="Arial"/>
          <w:b/>
          <w:bCs/>
          <w:szCs w:val="20"/>
        </w:rPr>
        <w:t xml:space="preserve"> overhead, the RAN is requested to discuss a solution, </w:t>
      </w:r>
      <w:proofErr w:type="gramStart"/>
      <w:r>
        <w:rPr>
          <w:rFonts w:ascii="Arial" w:hAnsi="Arial" w:cs="Arial"/>
          <w:b/>
          <w:bCs/>
          <w:szCs w:val="20"/>
        </w:rPr>
        <w:t>where</w:t>
      </w:r>
      <w:proofErr w:type="gramEnd"/>
      <w:r>
        <w:rPr>
          <w:rFonts w:ascii="Arial" w:hAnsi="Arial" w:cs="Arial"/>
          <w:b/>
          <w:bCs/>
          <w:szCs w:val="20"/>
        </w:rPr>
        <w:t xml:space="preserve"> </w:t>
      </w:r>
    </w:p>
    <w:p w14:paraId="28AF82D7" w14:textId="77777777" w:rsidR="005942CD" w:rsidRDefault="005942CD" w:rsidP="005942CD">
      <w:pPr>
        <w:pStyle w:val="ListParagraph"/>
        <w:numPr>
          <w:ilvl w:val="0"/>
          <w:numId w:val="27"/>
        </w:numPr>
        <w:rPr>
          <w:rFonts w:ascii="Arial" w:hAnsi="Arial" w:cs="Arial"/>
          <w:b/>
          <w:bCs/>
          <w:szCs w:val="20"/>
        </w:rPr>
      </w:pPr>
      <w:r>
        <w:rPr>
          <w:rFonts w:ascii="Arial" w:hAnsi="Arial" w:cs="Arial"/>
          <w:b/>
          <w:bCs/>
          <w:szCs w:val="20"/>
        </w:rPr>
        <w:t xml:space="preserve">The UE can provide required information for sharing the </w:t>
      </w:r>
      <w:r w:rsidRPr="00934D19">
        <w:rPr>
          <w:rFonts w:ascii="Arial" w:hAnsi="Arial" w:cs="Arial"/>
          <w:b/>
          <w:bCs/>
          <w:szCs w:val="20"/>
        </w:rPr>
        <w:t>training dataset, parameter, or reference model</w:t>
      </w:r>
      <w:r>
        <w:rPr>
          <w:rFonts w:ascii="Arial" w:hAnsi="Arial" w:cs="Arial"/>
          <w:b/>
          <w:bCs/>
          <w:szCs w:val="20"/>
        </w:rPr>
        <w:t xml:space="preserve"> with the UE-side to the serving gNB, thereafter</w:t>
      </w:r>
    </w:p>
    <w:p w14:paraId="703B3A1C" w14:textId="77777777" w:rsidR="005942CD" w:rsidRDefault="005942CD" w:rsidP="005942CD">
      <w:pPr>
        <w:pStyle w:val="ListParagraph"/>
        <w:numPr>
          <w:ilvl w:val="0"/>
          <w:numId w:val="27"/>
        </w:numPr>
        <w:rPr>
          <w:rFonts w:ascii="Arial" w:hAnsi="Arial" w:cs="Arial"/>
          <w:b/>
          <w:bCs/>
          <w:szCs w:val="20"/>
        </w:rPr>
      </w:pPr>
      <w:r>
        <w:rPr>
          <w:rFonts w:ascii="Arial" w:hAnsi="Arial" w:cs="Arial"/>
          <w:b/>
          <w:bCs/>
          <w:szCs w:val="20"/>
        </w:rPr>
        <w:t xml:space="preserve">Serving gNB can provide OAM or NF with the required information for sharing the </w:t>
      </w:r>
      <w:r w:rsidRPr="00934D19">
        <w:rPr>
          <w:rFonts w:ascii="Arial" w:hAnsi="Arial" w:cs="Arial"/>
          <w:b/>
          <w:bCs/>
          <w:szCs w:val="20"/>
        </w:rPr>
        <w:t>training dataset, parameter, or reference model</w:t>
      </w:r>
      <w:r>
        <w:rPr>
          <w:rFonts w:ascii="Arial" w:hAnsi="Arial" w:cs="Arial"/>
          <w:b/>
          <w:bCs/>
          <w:szCs w:val="20"/>
        </w:rPr>
        <w:t xml:space="preserve"> to the UE-side, thereafter </w:t>
      </w:r>
    </w:p>
    <w:p w14:paraId="2B31335E" w14:textId="77777777" w:rsidR="005942CD" w:rsidRPr="008429BC" w:rsidRDefault="005942CD" w:rsidP="005942CD">
      <w:pPr>
        <w:pStyle w:val="ListParagraph"/>
        <w:numPr>
          <w:ilvl w:val="0"/>
          <w:numId w:val="27"/>
        </w:numPr>
        <w:rPr>
          <w:rFonts w:ascii="Arial" w:hAnsi="Arial" w:cs="Arial"/>
          <w:b/>
          <w:bCs/>
          <w:szCs w:val="20"/>
        </w:rPr>
      </w:pPr>
      <w:r>
        <w:rPr>
          <w:rFonts w:ascii="Arial" w:hAnsi="Arial" w:cs="Arial"/>
          <w:b/>
          <w:bCs/>
          <w:szCs w:val="20"/>
        </w:rPr>
        <w:t xml:space="preserve">OAM or NF then delivers/transfers the </w:t>
      </w:r>
      <w:r w:rsidRPr="00934D19">
        <w:rPr>
          <w:rFonts w:ascii="Arial" w:hAnsi="Arial" w:cs="Arial"/>
          <w:b/>
          <w:bCs/>
          <w:szCs w:val="20"/>
        </w:rPr>
        <w:t>training dataset, parameter, or reference model</w:t>
      </w:r>
      <w:r>
        <w:rPr>
          <w:rFonts w:ascii="Arial" w:hAnsi="Arial" w:cs="Arial"/>
          <w:b/>
          <w:bCs/>
          <w:szCs w:val="20"/>
        </w:rPr>
        <w:t xml:space="preserve"> with the UE-side using the information provided from the serving gNB. </w:t>
      </w:r>
    </w:p>
    <w:p w14:paraId="4E57FCB9" w14:textId="77777777" w:rsidR="00F86EAF" w:rsidRDefault="00F86EAF" w:rsidP="00F86EAF">
      <w:pPr>
        <w:rPr>
          <w:rFonts w:ascii="Arial" w:hAnsi="Arial" w:cs="Arial"/>
          <w:b/>
          <w:bCs/>
          <w:szCs w:val="20"/>
        </w:rPr>
      </w:pPr>
    </w:p>
    <w:p w14:paraId="2087359A" w14:textId="72790EE5" w:rsidR="00F86EAF" w:rsidRPr="00BD7B75" w:rsidRDefault="00F86EAF" w:rsidP="00F86EAF">
      <w:pPr>
        <w:rPr>
          <w:rFonts w:ascii="Arial" w:hAnsi="Arial" w:cs="Arial"/>
          <w:szCs w:val="20"/>
        </w:rPr>
      </w:pPr>
      <w:r w:rsidRPr="00BD7B75">
        <w:rPr>
          <w:rFonts w:ascii="Arial" w:hAnsi="Arial" w:cs="Arial"/>
          <w:szCs w:val="20"/>
        </w:rPr>
        <w:t>Observation 1</w:t>
      </w:r>
      <w:r w:rsidR="00707020">
        <w:rPr>
          <w:rFonts w:ascii="Arial" w:hAnsi="Arial" w:cs="Arial"/>
          <w:szCs w:val="20"/>
        </w:rPr>
        <w:t>7</w:t>
      </w:r>
      <w:r w:rsidRPr="00BD7B75">
        <w:rPr>
          <w:rFonts w:ascii="Arial" w:hAnsi="Arial" w:cs="Arial"/>
          <w:szCs w:val="20"/>
        </w:rPr>
        <w:t>: Within the SA WGs, we have precedence where different types of data are shared with application function (within/outside the 3GPP network) and or edge cloud, for example,</w:t>
      </w:r>
    </w:p>
    <w:p w14:paraId="7E201A1A" w14:textId="77777777" w:rsidR="00F86EAF" w:rsidRPr="00BD7B75" w:rsidRDefault="00F86EAF" w:rsidP="00F86EAF">
      <w:pPr>
        <w:pStyle w:val="ListParagraph"/>
        <w:numPr>
          <w:ilvl w:val="0"/>
          <w:numId w:val="27"/>
        </w:numPr>
        <w:rPr>
          <w:rFonts w:ascii="Arial" w:hAnsi="Arial" w:cs="Arial"/>
          <w:szCs w:val="20"/>
        </w:rPr>
      </w:pPr>
      <w:r w:rsidRPr="00BD7B75">
        <w:rPr>
          <w:rFonts w:ascii="Arial" w:hAnsi="Arial" w:cs="Arial"/>
          <w:szCs w:val="20"/>
        </w:rPr>
        <w:t xml:space="preserve">Target UE location to AF [TS 23.273], </w:t>
      </w:r>
    </w:p>
    <w:p w14:paraId="30964A63" w14:textId="77777777" w:rsidR="00F86EAF" w:rsidRPr="00BD7B75" w:rsidRDefault="00F86EAF" w:rsidP="00F86EAF">
      <w:pPr>
        <w:pStyle w:val="ListParagraph"/>
        <w:numPr>
          <w:ilvl w:val="0"/>
          <w:numId w:val="27"/>
        </w:numPr>
        <w:rPr>
          <w:rFonts w:ascii="Arial" w:hAnsi="Arial" w:cs="Arial"/>
          <w:szCs w:val="20"/>
        </w:rPr>
      </w:pPr>
      <w:r w:rsidRPr="00BD7B75">
        <w:rPr>
          <w:rFonts w:ascii="Arial" w:hAnsi="Arial" w:cs="Arial"/>
          <w:szCs w:val="20"/>
        </w:rPr>
        <w:t>Analytics exposure from NWDAF to AF, e.g., network status reporting [TS 23.288],</w:t>
      </w:r>
    </w:p>
    <w:p w14:paraId="10B08405" w14:textId="77777777" w:rsidR="00F86EAF" w:rsidRPr="00BD7B75" w:rsidRDefault="00F86EAF" w:rsidP="00F86EAF">
      <w:pPr>
        <w:pStyle w:val="ListParagraph"/>
        <w:numPr>
          <w:ilvl w:val="0"/>
          <w:numId w:val="27"/>
        </w:numPr>
        <w:rPr>
          <w:rFonts w:ascii="Arial" w:hAnsi="Arial" w:cs="Arial"/>
          <w:szCs w:val="20"/>
        </w:rPr>
      </w:pPr>
      <w:r w:rsidRPr="00BD7B75">
        <w:rPr>
          <w:rFonts w:ascii="Arial" w:hAnsi="Arial" w:cs="Arial"/>
          <w:szCs w:val="20"/>
        </w:rPr>
        <w:t>Traffic volume, UL/DL data rates, PDU session status, and others [TS 23.501].</w:t>
      </w:r>
    </w:p>
    <w:p w14:paraId="5EC5754D" w14:textId="77777777" w:rsidR="00F86EAF" w:rsidRDefault="00F86EAF" w:rsidP="00F86EAF">
      <w:pPr>
        <w:rPr>
          <w:rFonts w:ascii="Arial" w:hAnsi="Arial" w:cs="Arial"/>
          <w:szCs w:val="20"/>
        </w:rPr>
      </w:pPr>
    </w:p>
    <w:p w14:paraId="583201BC" w14:textId="309B0322" w:rsidR="00F86EAF" w:rsidRPr="00057A60" w:rsidRDefault="00F86EAF" w:rsidP="00F86EAF">
      <w:pPr>
        <w:rPr>
          <w:rFonts w:ascii="Arial" w:hAnsi="Arial" w:cs="Arial"/>
          <w:b/>
          <w:bCs/>
          <w:szCs w:val="20"/>
        </w:rPr>
      </w:pPr>
      <w:r w:rsidRPr="00057A60">
        <w:rPr>
          <w:rFonts w:ascii="Arial" w:hAnsi="Arial" w:cs="Arial"/>
          <w:b/>
          <w:bCs/>
          <w:szCs w:val="20"/>
        </w:rPr>
        <w:t xml:space="preserve">Proposal </w:t>
      </w:r>
      <w:r w:rsidR="00707020">
        <w:rPr>
          <w:rFonts w:ascii="Arial" w:hAnsi="Arial" w:cs="Arial"/>
          <w:b/>
          <w:bCs/>
          <w:szCs w:val="20"/>
        </w:rPr>
        <w:t>9</w:t>
      </w:r>
      <w:r w:rsidRPr="00057A60">
        <w:rPr>
          <w:rFonts w:ascii="Arial" w:hAnsi="Arial" w:cs="Arial"/>
          <w:b/>
          <w:bCs/>
          <w:szCs w:val="20"/>
        </w:rPr>
        <w:t xml:space="preserve">: To minimize the inter-vendor collaboration while reducing the </w:t>
      </w:r>
      <w:proofErr w:type="spellStart"/>
      <w:r w:rsidRPr="00057A60">
        <w:rPr>
          <w:rFonts w:ascii="Arial" w:hAnsi="Arial" w:cs="Arial"/>
          <w:b/>
          <w:bCs/>
          <w:szCs w:val="20"/>
        </w:rPr>
        <w:t>Uu</w:t>
      </w:r>
      <w:proofErr w:type="spellEnd"/>
      <w:r w:rsidRPr="00057A60">
        <w:rPr>
          <w:rFonts w:ascii="Arial" w:hAnsi="Arial" w:cs="Arial"/>
          <w:b/>
          <w:bCs/>
          <w:szCs w:val="20"/>
        </w:rPr>
        <w:t xml:space="preserve"> overhead, RAN2 is requested to discuss how a standardized solution for offline delivery/transfer of training dataset, parameter, or reference model from the network entity (e.g., RAN/OAM/NF) to the UE-side training server can be supported.    </w:t>
      </w:r>
    </w:p>
    <w:p w14:paraId="11795F51" w14:textId="77777777" w:rsidR="00F86EAF" w:rsidRDefault="00F86EAF" w:rsidP="00F86EAF">
      <w:pPr>
        <w:rPr>
          <w:rFonts w:ascii="Arial" w:hAnsi="Arial" w:cs="Arial"/>
          <w:b/>
          <w:bCs/>
          <w:szCs w:val="20"/>
        </w:rPr>
      </w:pPr>
    </w:p>
    <w:p w14:paraId="784A6DFB" w14:textId="75137983" w:rsidR="00F86EAF" w:rsidRDefault="00F86EAF" w:rsidP="00F86EAF">
      <w:pPr>
        <w:pStyle w:val="BodyText"/>
        <w:spacing w:after="0"/>
        <w:jc w:val="left"/>
        <w:rPr>
          <w:rFonts w:ascii="Arial" w:hAnsi="Arial" w:cs="Arial"/>
          <w:b/>
          <w:bCs/>
        </w:rPr>
      </w:pPr>
      <w:r w:rsidRPr="00D520F5">
        <w:rPr>
          <w:rFonts w:ascii="Arial" w:hAnsi="Arial" w:cs="Arial"/>
          <w:b/>
          <w:bCs/>
        </w:rPr>
        <w:t xml:space="preserve">Proposal </w:t>
      </w:r>
      <w:r w:rsidR="00707020">
        <w:rPr>
          <w:rFonts w:ascii="Arial" w:hAnsi="Arial" w:cs="Arial"/>
          <w:b/>
          <w:bCs/>
        </w:rPr>
        <w:t>10</w:t>
      </w:r>
      <w:r w:rsidRPr="00D520F5">
        <w:rPr>
          <w:rFonts w:ascii="Arial" w:hAnsi="Arial" w:cs="Arial"/>
          <w:b/>
          <w:bCs/>
        </w:rPr>
        <w:t xml:space="preserve">: RAN2 is requested to discuss if </w:t>
      </w:r>
      <w:r w:rsidRPr="00D520F5">
        <w:rPr>
          <w:rFonts w:ascii="Arial" w:hAnsi="Arial" w:cs="Arial"/>
          <w:b/>
          <w:bCs/>
          <w:szCs w:val="20"/>
        </w:rPr>
        <w:t xml:space="preserve">model delivery/transfer of the UE-part model of two-sided models, i.e. z1, </w:t>
      </w:r>
      <w:r w:rsidRPr="00D520F5">
        <w:rPr>
          <w:rFonts w:ascii="Arial" w:hAnsi="Arial" w:cs="Arial"/>
          <w:b/>
          <w:bCs/>
        </w:rPr>
        <w:t>is supported for inference, considering the benefits in observation 6 and complexities in observation 7.</w:t>
      </w:r>
    </w:p>
    <w:p w14:paraId="5A6A21EE" w14:textId="77777777" w:rsidR="00F86EAF" w:rsidRDefault="00F86EAF" w:rsidP="00F86EAF">
      <w:pPr>
        <w:pStyle w:val="BodyText"/>
        <w:spacing w:after="0"/>
        <w:jc w:val="left"/>
        <w:rPr>
          <w:rFonts w:ascii="Arial" w:hAnsi="Arial" w:cs="Arial"/>
          <w:b/>
          <w:bCs/>
        </w:rPr>
      </w:pPr>
    </w:p>
    <w:p w14:paraId="34A48918" w14:textId="3759FF50" w:rsidR="00F86EAF" w:rsidRPr="003A1A2D" w:rsidRDefault="00F86EAF" w:rsidP="00F86EAF">
      <w:pPr>
        <w:pStyle w:val="BodyText"/>
        <w:spacing w:after="0"/>
        <w:jc w:val="left"/>
        <w:rPr>
          <w:rFonts w:ascii="Arial" w:hAnsi="Arial" w:cs="Arial"/>
          <w:b/>
          <w:bCs/>
          <w:lang w:eastAsia="zh-CN"/>
        </w:rPr>
      </w:pPr>
      <w:r w:rsidRPr="003A1A2D">
        <w:rPr>
          <w:rFonts w:ascii="Arial" w:hAnsi="Arial" w:cs="Arial"/>
          <w:b/>
          <w:bCs/>
          <w:lang w:eastAsia="zh-CN"/>
        </w:rPr>
        <w:t xml:space="preserve">Proposal </w:t>
      </w:r>
      <w:r>
        <w:rPr>
          <w:rFonts w:ascii="Arial" w:hAnsi="Arial" w:cs="Arial"/>
          <w:b/>
          <w:bCs/>
          <w:lang w:eastAsia="zh-CN"/>
        </w:rPr>
        <w:t>1</w:t>
      </w:r>
      <w:r w:rsidR="005739C7">
        <w:rPr>
          <w:rFonts w:ascii="Arial" w:hAnsi="Arial" w:cs="Arial"/>
          <w:b/>
          <w:bCs/>
          <w:lang w:eastAsia="zh-CN"/>
        </w:rPr>
        <w:t>1</w:t>
      </w:r>
      <w:r w:rsidRPr="003A1A2D">
        <w:rPr>
          <w:rFonts w:ascii="Arial" w:hAnsi="Arial" w:cs="Arial"/>
          <w:b/>
          <w:bCs/>
          <w:lang w:eastAsia="zh-CN"/>
        </w:rPr>
        <w:t xml:space="preserve">: Solution 4a is the </w:t>
      </w:r>
      <w:r w:rsidRPr="00D520F5">
        <w:rPr>
          <w:rFonts w:ascii="Arial" w:hAnsi="Arial" w:cs="Arial"/>
          <w:b/>
          <w:bCs/>
          <w:szCs w:val="20"/>
        </w:rPr>
        <w:t xml:space="preserve">model delivery/transfer </w:t>
      </w:r>
      <w:r>
        <w:rPr>
          <w:rFonts w:ascii="Arial" w:hAnsi="Arial" w:cs="Arial"/>
          <w:b/>
          <w:bCs/>
          <w:szCs w:val="20"/>
        </w:rPr>
        <w:t>solution for delivering/transferring</w:t>
      </w:r>
      <w:r w:rsidRPr="00D520F5">
        <w:rPr>
          <w:rFonts w:ascii="Arial" w:hAnsi="Arial" w:cs="Arial"/>
          <w:b/>
          <w:bCs/>
          <w:szCs w:val="20"/>
        </w:rPr>
        <w:t xml:space="preserve"> the UE-part model of </w:t>
      </w:r>
      <w:r>
        <w:rPr>
          <w:rFonts w:ascii="Arial" w:hAnsi="Arial" w:cs="Arial"/>
          <w:b/>
          <w:bCs/>
          <w:szCs w:val="20"/>
        </w:rPr>
        <w:t xml:space="preserve">the </w:t>
      </w:r>
      <w:r w:rsidRPr="00D520F5">
        <w:rPr>
          <w:rFonts w:ascii="Arial" w:hAnsi="Arial" w:cs="Arial"/>
          <w:b/>
          <w:bCs/>
          <w:szCs w:val="20"/>
        </w:rPr>
        <w:t>two-sided models</w:t>
      </w:r>
      <w:r>
        <w:rPr>
          <w:rFonts w:ascii="Arial" w:hAnsi="Arial" w:cs="Arial"/>
          <w:b/>
          <w:bCs/>
          <w:szCs w:val="20"/>
        </w:rPr>
        <w:t xml:space="preserve"> to the UE (at least when the UE-part model of the two-sided model is trained by the UE-side) </w:t>
      </w:r>
      <w:r w:rsidRPr="003A1A2D">
        <w:rPr>
          <w:rFonts w:ascii="Arial" w:hAnsi="Arial" w:cs="Arial"/>
          <w:b/>
          <w:bCs/>
          <w:lang w:eastAsia="zh-CN"/>
        </w:rPr>
        <w:t>for inference if RAN2 determines that</w:t>
      </w:r>
      <w:r w:rsidRPr="00D520F5">
        <w:rPr>
          <w:rFonts w:ascii="Arial" w:hAnsi="Arial" w:cs="Arial"/>
          <w:b/>
          <w:bCs/>
        </w:rPr>
        <w:t xml:space="preserve"> </w:t>
      </w:r>
      <w:r w:rsidRPr="00D520F5">
        <w:rPr>
          <w:rFonts w:ascii="Arial" w:hAnsi="Arial" w:cs="Arial"/>
          <w:b/>
          <w:bCs/>
          <w:szCs w:val="20"/>
        </w:rPr>
        <w:t xml:space="preserve">model delivery/transfer </w:t>
      </w:r>
      <w:r>
        <w:rPr>
          <w:rFonts w:ascii="Arial" w:hAnsi="Arial" w:cs="Arial"/>
          <w:b/>
          <w:bCs/>
          <w:szCs w:val="20"/>
        </w:rPr>
        <w:t>case z1 is not supported</w:t>
      </w:r>
      <w:r w:rsidRPr="003A1A2D">
        <w:rPr>
          <w:rFonts w:ascii="Arial" w:hAnsi="Arial" w:cs="Arial"/>
          <w:b/>
          <w:bCs/>
          <w:lang w:eastAsia="zh-CN"/>
        </w:rPr>
        <w:t>.</w:t>
      </w:r>
    </w:p>
    <w:p w14:paraId="272C2B32" w14:textId="77777777" w:rsidR="00F86EAF" w:rsidRDefault="00F86EAF" w:rsidP="00F86EAF">
      <w:pPr>
        <w:pStyle w:val="BodyText"/>
        <w:spacing w:after="0"/>
        <w:jc w:val="left"/>
        <w:rPr>
          <w:rFonts w:ascii="Arial" w:hAnsi="Arial" w:cs="Arial"/>
          <w:b/>
          <w:bCs/>
        </w:rPr>
      </w:pPr>
    </w:p>
    <w:p w14:paraId="6481EFF5" w14:textId="47E8C6FE" w:rsidR="00F86EAF" w:rsidRPr="00D520F5" w:rsidRDefault="00F86EAF" w:rsidP="00F86EAF">
      <w:pPr>
        <w:pStyle w:val="BodyText"/>
        <w:spacing w:after="0"/>
        <w:jc w:val="left"/>
        <w:rPr>
          <w:rFonts w:ascii="Arial" w:hAnsi="Arial" w:cs="Arial"/>
          <w:szCs w:val="20"/>
        </w:rPr>
      </w:pPr>
      <w:r>
        <w:rPr>
          <w:rFonts w:ascii="Arial" w:hAnsi="Arial" w:cs="Arial"/>
          <w:b/>
          <w:bCs/>
        </w:rPr>
        <w:t>Proposal 1</w:t>
      </w:r>
      <w:r w:rsidR="005739C7">
        <w:rPr>
          <w:rFonts w:ascii="Arial" w:hAnsi="Arial" w:cs="Arial"/>
          <w:b/>
          <w:bCs/>
        </w:rPr>
        <w:t>2</w:t>
      </w:r>
      <w:r>
        <w:rPr>
          <w:rFonts w:ascii="Arial" w:hAnsi="Arial" w:cs="Arial"/>
          <w:b/>
          <w:bCs/>
        </w:rPr>
        <w:t xml:space="preserve">: </w:t>
      </w:r>
      <w:r>
        <w:rPr>
          <w:rFonts w:ascii="Arial" w:hAnsi="Arial" w:cs="Arial"/>
          <w:b/>
          <w:bCs/>
          <w:szCs w:val="20"/>
        </w:rPr>
        <w:t>Deprioritize all control plane-based solutions</w:t>
      </w:r>
      <w:r>
        <w:rPr>
          <w:rFonts w:ascii="Arial" w:hAnsi="Arial" w:cs="Arial"/>
          <w:b/>
          <w:bCs/>
        </w:rPr>
        <w:t xml:space="preserve"> for the delivery/transfer of the </w:t>
      </w:r>
      <w:r w:rsidRPr="00D520F5">
        <w:rPr>
          <w:rFonts w:ascii="Arial" w:hAnsi="Arial" w:cs="Arial"/>
          <w:b/>
          <w:bCs/>
          <w:szCs w:val="20"/>
        </w:rPr>
        <w:t>UE-part model of two-sided models</w:t>
      </w:r>
      <w:r>
        <w:rPr>
          <w:rFonts w:ascii="Arial" w:hAnsi="Arial" w:cs="Arial"/>
          <w:b/>
          <w:bCs/>
          <w:szCs w:val="20"/>
        </w:rPr>
        <w:t xml:space="preserve"> (at least when the UE-part model of the two-sided model is trained by the UE-side) </w:t>
      </w:r>
      <w:r w:rsidRPr="003A1A2D">
        <w:rPr>
          <w:rFonts w:ascii="Arial" w:hAnsi="Arial" w:cs="Arial"/>
          <w:b/>
          <w:bCs/>
          <w:lang w:eastAsia="zh-CN"/>
        </w:rPr>
        <w:t>if RAN2 determines that model delivery/transfer case z1 is supported</w:t>
      </w:r>
      <w:r>
        <w:rPr>
          <w:rFonts w:ascii="Arial" w:hAnsi="Arial" w:cs="Arial"/>
          <w:b/>
          <w:bCs/>
          <w:szCs w:val="20"/>
        </w:rPr>
        <w:t>.</w:t>
      </w:r>
    </w:p>
    <w:p w14:paraId="67DF7F31" w14:textId="77777777" w:rsidR="00F86EAF" w:rsidRDefault="00F86EAF" w:rsidP="00F86EAF">
      <w:pPr>
        <w:rPr>
          <w:rFonts w:ascii="Arial" w:hAnsi="Arial" w:cs="Arial"/>
          <w:b/>
          <w:bCs/>
          <w:szCs w:val="20"/>
        </w:rPr>
      </w:pPr>
    </w:p>
    <w:p w14:paraId="3BC7BB3F" w14:textId="12B9BF2E" w:rsidR="00D866CF" w:rsidRPr="00D866CF" w:rsidRDefault="00D866CF" w:rsidP="00D866CF">
      <w:pPr>
        <w:rPr>
          <w:rFonts w:ascii="Arial" w:hAnsi="Arial" w:cs="Arial"/>
          <w:b/>
          <w:bCs/>
          <w:szCs w:val="20"/>
        </w:rPr>
      </w:pPr>
      <w:r w:rsidRPr="00D866CF">
        <w:rPr>
          <w:rFonts w:ascii="Arial" w:hAnsi="Arial" w:cs="Arial"/>
          <w:b/>
          <w:bCs/>
          <w:szCs w:val="20"/>
        </w:rPr>
        <w:t>Proposal 1</w:t>
      </w:r>
      <w:r w:rsidR="005739C7">
        <w:rPr>
          <w:rFonts w:ascii="Arial" w:hAnsi="Arial" w:cs="Arial"/>
          <w:b/>
          <w:bCs/>
          <w:szCs w:val="20"/>
        </w:rPr>
        <w:t>3</w:t>
      </w:r>
      <w:r w:rsidRPr="00D866CF">
        <w:rPr>
          <w:rFonts w:ascii="Arial" w:hAnsi="Arial" w:cs="Arial"/>
          <w:b/>
          <w:bCs/>
          <w:szCs w:val="20"/>
        </w:rPr>
        <w:t xml:space="preserve">: Wait for RAN1 conclusion on whether options 3b/5b are supported for two-sided models, for the inference at the UE. </w:t>
      </w:r>
    </w:p>
    <w:p w14:paraId="417D638F" w14:textId="77777777" w:rsidR="00F86EAF" w:rsidRPr="00BF22FC" w:rsidRDefault="00F86EAF" w:rsidP="00F86EAF">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BF22FC">
        <w:rPr>
          <w:b w:val="0"/>
          <w:bCs w:val="0"/>
          <w:kern w:val="0"/>
          <w:szCs w:val="28"/>
        </w:rPr>
        <w:t>Reference</w:t>
      </w:r>
    </w:p>
    <w:p w14:paraId="026148D5" w14:textId="77777777" w:rsidR="00F86EAF" w:rsidRPr="00BF22FC" w:rsidRDefault="00F86EAF" w:rsidP="00F86EAF">
      <w:pPr>
        <w:pStyle w:val="Reference"/>
        <w:numPr>
          <w:ilvl w:val="0"/>
          <w:numId w:val="8"/>
        </w:numPr>
        <w:spacing w:after="60"/>
        <w:jc w:val="left"/>
        <w:rPr>
          <w:rFonts w:cs="Arial"/>
        </w:rPr>
      </w:pPr>
      <w:r w:rsidRPr="00BF22FC">
        <w:rPr>
          <w:rFonts w:cs="Arial"/>
        </w:rPr>
        <w:t>TR 38.843, “Study on Artificial Intelligence (AI)/Machine Learning (ML) for NR air interface”</w:t>
      </w:r>
    </w:p>
    <w:p w14:paraId="6933CBB9" w14:textId="77777777" w:rsidR="00F86EAF" w:rsidRDefault="00F86EAF" w:rsidP="00F86EAF">
      <w:pPr>
        <w:pStyle w:val="Reference"/>
        <w:numPr>
          <w:ilvl w:val="0"/>
          <w:numId w:val="8"/>
        </w:numPr>
        <w:spacing w:after="60"/>
        <w:jc w:val="left"/>
        <w:rPr>
          <w:rFonts w:cs="Arial"/>
        </w:rPr>
      </w:pPr>
      <w:r w:rsidRPr="00BF22FC">
        <w:rPr>
          <w:rFonts w:cs="Arial"/>
        </w:rPr>
        <w:t xml:space="preserve"> </w:t>
      </w:r>
      <w:r>
        <w:rPr>
          <w:rFonts w:cs="Arial"/>
        </w:rPr>
        <w:t>RAN1#116 meeting report</w:t>
      </w:r>
    </w:p>
    <w:p w14:paraId="031B68D5" w14:textId="77777777" w:rsidR="00F86EAF" w:rsidRPr="00392F18" w:rsidRDefault="00F86EAF" w:rsidP="00F86EAF">
      <w:pPr>
        <w:pStyle w:val="Reference"/>
        <w:numPr>
          <w:ilvl w:val="0"/>
          <w:numId w:val="8"/>
        </w:numPr>
        <w:spacing w:after="60"/>
        <w:jc w:val="left"/>
        <w:rPr>
          <w:rFonts w:cs="Arial"/>
        </w:rPr>
      </w:pPr>
      <w:r w:rsidRPr="00BF22FC">
        <w:rPr>
          <w:rFonts w:cs="Arial"/>
        </w:rPr>
        <w:lastRenderedPageBreak/>
        <w:t xml:space="preserve"> </w:t>
      </w:r>
      <w:r>
        <w:rPr>
          <w:rFonts w:cs="Arial"/>
        </w:rPr>
        <w:t>RAN1#116bis meeting report</w:t>
      </w:r>
    </w:p>
    <w:p w14:paraId="67A74EE3" w14:textId="1B7E8303" w:rsidR="00392F18" w:rsidRPr="00392F18" w:rsidRDefault="00392F18" w:rsidP="00F86EAF">
      <w:pPr>
        <w:spacing w:after="120"/>
        <w:outlineLvl w:val="3"/>
        <w:rPr>
          <w:rFonts w:cs="Arial"/>
        </w:rPr>
      </w:pPr>
    </w:p>
    <w:sectPr w:rsidR="00392F18" w:rsidRPr="00392F18">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433B4" w14:textId="77777777" w:rsidR="00A517B0" w:rsidRDefault="00A517B0">
      <w:r>
        <w:separator/>
      </w:r>
    </w:p>
  </w:endnote>
  <w:endnote w:type="continuationSeparator" w:id="0">
    <w:p w14:paraId="0550D9BF" w14:textId="77777777" w:rsidR="00A517B0" w:rsidRDefault="00A517B0">
      <w:r>
        <w:continuationSeparator/>
      </w:r>
    </w:p>
  </w:endnote>
  <w:endnote w:type="continuationNotice" w:id="1">
    <w:p w14:paraId="5DFB073E" w14:textId="77777777" w:rsidR="00A517B0" w:rsidRDefault="00A51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8C1B2" w14:textId="77777777" w:rsidR="00A517B0" w:rsidRDefault="00A517B0">
      <w:r>
        <w:separator/>
      </w:r>
    </w:p>
  </w:footnote>
  <w:footnote w:type="continuationSeparator" w:id="0">
    <w:p w14:paraId="53512044" w14:textId="77777777" w:rsidR="00A517B0" w:rsidRDefault="00A517B0">
      <w:r>
        <w:continuationSeparator/>
      </w:r>
    </w:p>
  </w:footnote>
  <w:footnote w:type="continuationNotice" w:id="1">
    <w:p w14:paraId="0FB58C7F" w14:textId="77777777" w:rsidR="00A517B0" w:rsidRDefault="00A51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24D7"/>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9A3518"/>
    <w:multiLevelType w:val="hybridMultilevel"/>
    <w:tmpl w:val="08AAE22E"/>
    <w:lvl w:ilvl="0" w:tplc="CFC09DB6">
      <w:start w:val="1"/>
      <w:numFmt w:val="decimal"/>
      <w:lvlText w:val="Option %1."/>
      <w:lvlJc w:val="right"/>
      <w:pPr>
        <w:ind w:left="12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0FA"/>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E7A37"/>
    <w:multiLevelType w:val="hybridMultilevel"/>
    <w:tmpl w:val="3334B6E0"/>
    <w:lvl w:ilvl="0" w:tplc="E6C48A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D2CFE"/>
    <w:multiLevelType w:val="hybridMultilevel"/>
    <w:tmpl w:val="D09A6008"/>
    <w:lvl w:ilvl="0" w:tplc="3E92D082">
      <w:start w:val="1"/>
      <w:numFmt w:val="decimal"/>
      <w:lvlText w:val="Option %1."/>
      <w:lvlJc w:val="right"/>
      <w:pPr>
        <w:ind w:left="1152"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01089"/>
    <w:multiLevelType w:val="hybridMultilevel"/>
    <w:tmpl w:val="F828AC78"/>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2E3C46"/>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9714C"/>
    <w:multiLevelType w:val="hybridMultilevel"/>
    <w:tmpl w:val="E1284344"/>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E95F37"/>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A52F3F"/>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057A29"/>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F5F2E2A"/>
    <w:multiLevelType w:val="hybridMultilevel"/>
    <w:tmpl w:val="8B582696"/>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050397">
    <w:abstractNumId w:val="32"/>
  </w:num>
  <w:num w:numId="2" w16cid:durableId="1969772336">
    <w:abstractNumId w:val="29"/>
  </w:num>
  <w:num w:numId="3" w16cid:durableId="842671508">
    <w:abstractNumId w:val="13"/>
  </w:num>
  <w:num w:numId="4" w16cid:durableId="552548784">
    <w:abstractNumId w:val="21"/>
  </w:num>
  <w:num w:numId="5" w16cid:durableId="1344934646">
    <w:abstractNumId w:val="14"/>
  </w:num>
  <w:num w:numId="6" w16cid:durableId="1256326568">
    <w:abstractNumId w:val="27"/>
  </w:num>
  <w:num w:numId="7" w16cid:durableId="1609040510">
    <w:abstractNumId w:val="20"/>
  </w:num>
  <w:num w:numId="8" w16cid:durableId="431433011">
    <w:abstractNumId w:val="24"/>
  </w:num>
  <w:num w:numId="9" w16cid:durableId="795678670">
    <w:abstractNumId w:val="25"/>
  </w:num>
  <w:num w:numId="10" w16cid:durableId="997684872">
    <w:abstractNumId w:val="4"/>
  </w:num>
  <w:num w:numId="11" w16cid:durableId="2100440558">
    <w:abstractNumId w:val="28"/>
  </w:num>
  <w:num w:numId="12" w16cid:durableId="1623682428">
    <w:abstractNumId w:val="17"/>
  </w:num>
  <w:num w:numId="13" w16cid:durableId="1771006406">
    <w:abstractNumId w:val="2"/>
  </w:num>
  <w:num w:numId="14" w16cid:durableId="1477258016">
    <w:abstractNumId w:val="6"/>
  </w:num>
  <w:num w:numId="15" w16cid:durableId="1751535353">
    <w:abstractNumId w:val="33"/>
  </w:num>
  <w:num w:numId="16" w16cid:durableId="590092787">
    <w:abstractNumId w:val="11"/>
  </w:num>
  <w:num w:numId="17" w16cid:durableId="1558129988">
    <w:abstractNumId w:val="19"/>
  </w:num>
  <w:num w:numId="18" w16cid:durableId="1069693283">
    <w:abstractNumId w:val="15"/>
  </w:num>
  <w:num w:numId="19" w16cid:durableId="394551596">
    <w:abstractNumId w:val="23"/>
  </w:num>
  <w:num w:numId="20" w16cid:durableId="1022821432">
    <w:abstractNumId w:val="30"/>
  </w:num>
  <w:num w:numId="21" w16cid:durableId="1533347859">
    <w:abstractNumId w:val="31"/>
  </w:num>
  <w:num w:numId="22" w16cid:durableId="22827016">
    <w:abstractNumId w:val="1"/>
  </w:num>
  <w:num w:numId="23" w16cid:durableId="309792248">
    <w:abstractNumId w:val="0"/>
  </w:num>
  <w:num w:numId="24" w16cid:durableId="1200167201">
    <w:abstractNumId w:val="7"/>
  </w:num>
  <w:num w:numId="25" w16cid:durableId="2055152958">
    <w:abstractNumId w:val="16"/>
  </w:num>
  <w:num w:numId="26" w16cid:durableId="524638983">
    <w:abstractNumId w:val="10"/>
  </w:num>
  <w:num w:numId="27" w16cid:durableId="1740441046">
    <w:abstractNumId w:val="5"/>
  </w:num>
  <w:num w:numId="28" w16cid:durableId="417751345">
    <w:abstractNumId w:val="26"/>
  </w:num>
  <w:num w:numId="29" w16cid:durableId="323823730">
    <w:abstractNumId w:val="18"/>
  </w:num>
  <w:num w:numId="30" w16cid:durableId="75589741">
    <w:abstractNumId w:val="9"/>
  </w:num>
  <w:num w:numId="31" w16cid:durableId="1792624649">
    <w:abstractNumId w:val="12"/>
  </w:num>
  <w:num w:numId="32" w16cid:durableId="346829234">
    <w:abstractNumId w:val="22"/>
  </w:num>
  <w:num w:numId="33" w16cid:durableId="925721883">
    <w:abstractNumId w:val="8"/>
  </w:num>
  <w:num w:numId="34" w16cid:durableId="17787945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582"/>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B1"/>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697"/>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B28"/>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1F65"/>
    <w:rsid w:val="000520C7"/>
    <w:rsid w:val="0005214F"/>
    <w:rsid w:val="00052350"/>
    <w:rsid w:val="00052885"/>
    <w:rsid w:val="00052966"/>
    <w:rsid w:val="00052A79"/>
    <w:rsid w:val="00052DD1"/>
    <w:rsid w:val="00053004"/>
    <w:rsid w:val="000537F7"/>
    <w:rsid w:val="000539D9"/>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940"/>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C19"/>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BF9"/>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C25"/>
    <w:rsid w:val="000B2F47"/>
    <w:rsid w:val="000B313F"/>
    <w:rsid w:val="000B3216"/>
    <w:rsid w:val="000B3390"/>
    <w:rsid w:val="000B33C5"/>
    <w:rsid w:val="000B33C6"/>
    <w:rsid w:val="000B34C3"/>
    <w:rsid w:val="000B36EE"/>
    <w:rsid w:val="000B38F9"/>
    <w:rsid w:val="000B3E49"/>
    <w:rsid w:val="000B3F5F"/>
    <w:rsid w:val="000B40D1"/>
    <w:rsid w:val="000B433F"/>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6FAE"/>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618"/>
    <w:rsid w:val="000D284E"/>
    <w:rsid w:val="000D2A62"/>
    <w:rsid w:val="000D2F9F"/>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66F"/>
    <w:rsid w:val="000E2908"/>
    <w:rsid w:val="000E2C4A"/>
    <w:rsid w:val="000E2CD1"/>
    <w:rsid w:val="000E31C6"/>
    <w:rsid w:val="000E33F6"/>
    <w:rsid w:val="000E378F"/>
    <w:rsid w:val="000E3C6B"/>
    <w:rsid w:val="000E3F19"/>
    <w:rsid w:val="000E41A1"/>
    <w:rsid w:val="000E44AF"/>
    <w:rsid w:val="000E4629"/>
    <w:rsid w:val="000E466B"/>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19"/>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39C9"/>
    <w:rsid w:val="00104119"/>
    <w:rsid w:val="00104839"/>
    <w:rsid w:val="0010493D"/>
    <w:rsid w:val="00104C43"/>
    <w:rsid w:val="00104DA0"/>
    <w:rsid w:val="00105160"/>
    <w:rsid w:val="001052D8"/>
    <w:rsid w:val="001053C1"/>
    <w:rsid w:val="00105459"/>
    <w:rsid w:val="00105570"/>
    <w:rsid w:val="0010565C"/>
    <w:rsid w:val="001056CB"/>
    <w:rsid w:val="00105812"/>
    <w:rsid w:val="0010587B"/>
    <w:rsid w:val="001058F5"/>
    <w:rsid w:val="00105A97"/>
    <w:rsid w:val="00105C08"/>
    <w:rsid w:val="00106319"/>
    <w:rsid w:val="001067A4"/>
    <w:rsid w:val="00106BC9"/>
    <w:rsid w:val="00106F64"/>
    <w:rsid w:val="0010706D"/>
    <w:rsid w:val="00107304"/>
    <w:rsid w:val="00107700"/>
    <w:rsid w:val="00110866"/>
    <w:rsid w:val="001108AF"/>
    <w:rsid w:val="001109E6"/>
    <w:rsid w:val="0011115A"/>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094"/>
    <w:rsid w:val="001141E9"/>
    <w:rsid w:val="00114670"/>
    <w:rsid w:val="001146F6"/>
    <w:rsid w:val="001149FB"/>
    <w:rsid w:val="00114BD9"/>
    <w:rsid w:val="00114C00"/>
    <w:rsid w:val="00114F04"/>
    <w:rsid w:val="001151F9"/>
    <w:rsid w:val="00115911"/>
    <w:rsid w:val="00115A40"/>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8F"/>
    <w:rsid w:val="00124BE6"/>
    <w:rsid w:val="00124D35"/>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DC6"/>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8CA"/>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5B"/>
    <w:rsid w:val="00142ED4"/>
    <w:rsid w:val="0014342B"/>
    <w:rsid w:val="00143BD9"/>
    <w:rsid w:val="00143CFF"/>
    <w:rsid w:val="00143D5C"/>
    <w:rsid w:val="0014405C"/>
    <w:rsid w:val="0014440C"/>
    <w:rsid w:val="0014467C"/>
    <w:rsid w:val="001449C6"/>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1F1B"/>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4EA"/>
    <w:rsid w:val="001556AA"/>
    <w:rsid w:val="001559B7"/>
    <w:rsid w:val="00155B12"/>
    <w:rsid w:val="00155CD9"/>
    <w:rsid w:val="00155E31"/>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95"/>
    <w:rsid w:val="001801F5"/>
    <w:rsid w:val="001804B1"/>
    <w:rsid w:val="00180518"/>
    <w:rsid w:val="00180604"/>
    <w:rsid w:val="00180610"/>
    <w:rsid w:val="001806F7"/>
    <w:rsid w:val="00180838"/>
    <w:rsid w:val="00180C73"/>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403"/>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D3"/>
    <w:rsid w:val="001940FB"/>
    <w:rsid w:val="0019423B"/>
    <w:rsid w:val="00194813"/>
    <w:rsid w:val="00194C1C"/>
    <w:rsid w:val="00194F91"/>
    <w:rsid w:val="0019500E"/>
    <w:rsid w:val="0019510E"/>
    <w:rsid w:val="001951F9"/>
    <w:rsid w:val="00195705"/>
    <w:rsid w:val="00195D95"/>
    <w:rsid w:val="001961CD"/>
    <w:rsid w:val="0019651A"/>
    <w:rsid w:val="00196811"/>
    <w:rsid w:val="00196852"/>
    <w:rsid w:val="00196A0E"/>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A4E"/>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5FF3"/>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D8B"/>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0F2"/>
    <w:rsid w:val="001C3758"/>
    <w:rsid w:val="001C3D68"/>
    <w:rsid w:val="001C3E04"/>
    <w:rsid w:val="001C3E06"/>
    <w:rsid w:val="001C3EE6"/>
    <w:rsid w:val="001C41EF"/>
    <w:rsid w:val="001C427C"/>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296"/>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1FA0"/>
    <w:rsid w:val="001E2763"/>
    <w:rsid w:val="001E27FE"/>
    <w:rsid w:val="001E2B65"/>
    <w:rsid w:val="001E2D46"/>
    <w:rsid w:val="001E2F8C"/>
    <w:rsid w:val="001E34F1"/>
    <w:rsid w:val="001E3ADE"/>
    <w:rsid w:val="001E3B2D"/>
    <w:rsid w:val="001E3C84"/>
    <w:rsid w:val="001E3D5D"/>
    <w:rsid w:val="001E4190"/>
    <w:rsid w:val="001E43E1"/>
    <w:rsid w:val="001E44AD"/>
    <w:rsid w:val="001E44F5"/>
    <w:rsid w:val="001E4547"/>
    <w:rsid w:val="001E4943"/>
    <w:rsid w:val="001E4EB7"/>
    <w:rsid w:val="001E51AF"/>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61C"/>
    <w:rsid w:val="001F47EF"/>
    <w:rsid w:val="001F4893"/>
    <w:rsid w:val="001F4C7D"/>
    <w:rsid w:val="001F4D40"/>
    <w:rsid w:val="001F4E7E"/>
    <w:rsid w:val="001F53D6"/>
    <w:rsid w:val="001F5C3C"/>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7F1"/>
    <w:rsid w:val="00205B78"/>
    <w:rsid w:val="00205F40"/>
    <w:rsid w:val="0020655B"/>
    <w:rsid w:val="0020677C"/>
    <w:rsid w:val="00206BF3"/>
    <w:rsid w:val="00206CB7"/>
    <w:rsid w:val="00206D2C"/>
    <w:rsid w:val="00207129"/>
    <w:rsid w:val="00207136"/>
    <w:rsid w:val="002071BF"/>
    <w:rsid w:val="002071E9"/>
    <w:rsid w:val="0020769D"/>
    <w:rsid w:val="002077D6"/>
    <w:rsid w:val="00207A11"/>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4BC"/>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30"/>
    <w:rsid w:val="00217FAD"/>
    <w:rsid w:val="00220030"/>
    <w:rsid w:val="00220722"/>
    <w:rsid w:val="0022072D"/>
    <w:rsid w:val="002207B1"/>
    <w:rsid w:val="00220DAD"/>
    <w:rsid w:val="002210AD"/>
    <w:rsid w:val="002210E7"/>
    <w:rsid w:val="002214C5"/>
    <w:rsid w:val="00221531"/>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70F"/>
    <w:rsid w:val="0023191A"/>
    <w:rsid w:val="00231973"/>
    <w:rsid w:val="00231D28"/>
    <w:rsid w:val="00231E3A"/>
    <w:rsid w:val="0023222B"/>
    <w:rsid w:val="002322EE"/>
    <w:rsid w:val="0023247D"/>
    <w:rsid w:val="00232ABF"/>
    <w:rsid w:val="00232B09"/>
    <w:rsid w:val="00232EAC"/>
    <w:rsid w:val="00233372"/>
    <w:rsid w:val="0023353F"/>
    <w:rsid w:val="00233654"/>
    <w:rsid w:val="00233F83"/>
    <w:rsid w:val="002342DD"/>
    <w:rsid w:val="002344A0"/>
    <w:rsid w:val="00234ABA"/>
    <w:rsid w:val="00234B22"/>
    <w:rsid w:val="00235240"/>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040"/>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AFD"/>
    <w:rsid w:val="00247BE0"/>
    <w:rsid w:val="00247C8F"/>
    <w:rsid w:val="00247E78"/>
    <w:rsid w:val="002502DA"/>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651"/>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350"/>
    <w:rsid w:val="0026455E"/>
    <w:rsid w:val="002648B0"/>
    <w:rsid w:val="00264B61"/>
    <w:rsid w:val="00265CED"/>
    <w:rsid w:val="00265D91"/>
    <w:rsid w:val="00265DE7"/>
    <w:rsid w:val="00266088"/>
    <w:rsid w:val="00266448"/>
    <w:rsid w:val="0026661C"/>
    <w:rsid w:val="00266662"/>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549"/>
    <w:rsid w:val="002717A3"/>
    <w:rsid w:val="00271958"/>
    <w:rsid w:val="00271BA3"/>
    <w:rsid w:val="00271C5C"/>
    <w:rsid w:val="00271D2A"/>
    <w:rsid w:val="00272292"/>
    <w:rsid w:val="002722D0"/>
    <w:rsid w:val="002722D1"/>
    <w:rsid w:val="00272414"/>
    <w:rsid w:val="0027262D"/>
    <w:rsid w:val="00272A0E"/>
    <w:rsid w:val="00272AF9"/>
    <w:rsid w:val="00272D5F"/>
    <w:rsid w:val="00272D63"/>
    <w:rsid w:val="002732AB"/>
    <w:rsid w:val="0027331A"/>
    <w:rsid w:val="00273AA1"/>
    <w:rsid w:val="00273C79"/>
    <w:rsid w:val="00273D70"/>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A0C"/>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9B1"/>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8A"/>
    <w:rsid w:val="002940CA"/>
    <w:rsid w:val="002947C5"/>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7F"/>
    <w:rsid w:val="002A45D8"/>
    <w:rsid w:val="002A4B57"/>
    <w:rsid w:val="002A4B85"/>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D37"/>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9B1"/>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B73"/>
    <w:rsid w:val="002C2C31"/>
    <w:rsid w:val="002C2D40"/>
    <w:rsid w:val="002C300A"/>
    <w:rsid w:val="002C32E5"/>
    <w:rsid w:val="002C362D"/>
    <w:rsid w:val="002C3882"/>
    <w:rsid w:val="002C3953"/>
    <w:rsid w:val="002C3DC8"/>
    <w:rsid w:val="002C3E42"/>
    <w:rsid w:val="002C3ED2"/>
    <w:rsid w:val="002C42A5"/>
    <w:rsid w:val="002C4455"/>
    <w:rsid w:val="002C4F3E"/>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E1"/>
    <w:rsid w:val="002C78F7"/>
    <w:rsid w:val="002D06D6"/>
    <w:rsid w:val="002D078F"/>
    <w:rsid w:val="002D0F6C"/>
    <w:rsid w:val="002D0FE8"/>
    <w:rsid w:val="002D10CF"/>
    <w:rsid w:val="002D13BE"/>
    <w:rsid w:val="002D15A9"/>
    <w:rsid w:val="002D166B"/>
    <w:rsid w:val="002D16FF"/>
    <w:rsid w:val="002D17A9"/>
    <w:rsid w:val="002D17AB"/>
    <w:rsid w:val="002D1A01"/>
    <w:rsid w:val="002D1E56"/>
    <w:rsid w:val="002D1EBF"/>
    <w:rsid w:val="002D216D"/>
    <w:rsid w:val="002D2279"/>
    <w:rsid w:val="002D2381"/>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30F"/>
    <w:rsid w:val="002E2967"/>
    <w:rsid w:val="002E2C4A"/>
    <w:rsid w:val="002E2FCC"/>
    <w:rsid w:val="002E31F2"/>
    <w:rsid w:val="002E33A8"/>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68"/>
    <w:rsid w:val="002F0DE9"/>
    <w:rsid w:val="002F1025"/>
    <w:rsid w:val="002F1637"/>
    <w:rsid w:val="002F1DC3"/>
    <w:rsid w:val="002F214C"/>
    <w:rsid w:val="002F22CC"/>
    <w:rsid w:val="002F283B"/>
    <w:rsid w:val="002F2A02"/>
    <w:rsid w:val="002F2A93"/>
    <w:rsid w:val="002F3118"/>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3EF"/>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5BE"/>
    <w:rsid w:val="00305899"/>
    <w:rsid w:val="00305B12"/>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5EC"/>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1F"/>
    <w:rsid w:val="00317DEF"/>
    <w:rsid w:val="00317FA5"/>
    <w:rsid w:val="00320679"/>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385"/>
    <w:rsid w:val="003265F7"/>
    <w:rsid w:val="003266C9"/>
    <w:rsid w:val="00326C87"/>
    <w:rsid w:val="00326D1B"/>
    <w:rsid w:val="00326F69"/>
    <w:rsid w:val="003270A4"/>
    <w:rsid w:val="00327290"/>
    <w:rsid w:val="003278A6"/>
    <w:rsid w:val="00327B45"/>
    <w:rsid w:val="0033017A"/>
    <w:rsid w:val="003302F1"/>
    <w:rsid w:val="0033052F"/>
    <w:rsid w:val="00330576"/>
    <w:rsid w:val="003306D0"/>
    <w:rsid w:val="0033077D"/>
    <w:rsid w:val="00330F36"/>
    <w:rsid w:val="003316B7"/>
    <w:rsid w:val="0033197E"/>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0CD7"/>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70A"/>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207"/>
    <w:rsid w:val="003543CC"/>
    <w:rsid w:val="003544BD"/>
    <w:rsid w:val="0035450B"/>
    <w:rsid w:val="00354786"/>
    <w:rsid w:val="00355280"/>
    <w:rsid w:val="00355836"/>
    <w:rsid w:val="00355BC7"/>
    <w:rsid w:val="00355E58"/>
    <w:rsid w:val="00355EDA"/>
    <w:rsid w:val="003562CE"/>
    <w:rsid w:val="003563A8"/>
    <w:rsid w:val="00356BCE"/>
    <w:rsid w:val="00356E92"/>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307"/>
    <w:rsid w:val="0036443E"/>
    <w:rsid w:val="003647DD"/>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1BA2"/>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8C3"/>
    <w:rsid w:val="003919B8"/>
    <w:rsid w:val="00391D58"/>
    <w:rsid w:val="00391EF4"/>
    <w:rsid w:val="00392313"/>
    <w:rsid w:val="0039296A"/>
    <w:rsid w:val="00392B57"/>
    <w:rsid w:val="00392CF5"/>
    <w:rsid w:val="00392F18"/>
    <w:rsid w:val="00392F52"/>
    <w:rsid w:val="00393348"/>
    <w:rsid w:val="00393435"/>
    <w:rsid w:val="00393472"/>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7C"/>
    <w:rsid w:val="003A18A3"/>
    <w:rsid w:val="003A19F3"/>
    <w:rsid w:val="003A1A2D"/>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3"/>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5FD"/>
    <w:rsid w:val="003B4606"/>
    <w:rsid w:val="003B4A00"/>
    <w:rsid w:val="003B4D23"/>
    <w:rsid w:val="003B4F5B"/>
    <w:rsid w:val="003B5AE2"/>
    <w:rsid w:val="003B5AEE"/>
    <w:rsid w:val="003B5CD1"/>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5DD5"/>
    <w:rsid w:val="003D6081"/>
    <w:rsid w:val="003D62C0"/>
    <w:rsid w:val="003D6A0F"/>
    <w:rsid w:val="003D6E9F"/>
    <w:rsid w:val="003D6F3A"/>
    <w:rsid w:val="003D7314"/>
    <w:rsid w:val="003D7418"/>
    <w:rsid w:val="003D76F4"/>
    <w:rsid w:val="003D7850"/>
    <w:rsid w:val="003D7AEA"/>
    <w:rsid w:val="003D7B4C"/>
    <w:rsid w:val="003E029D"/>
    <w:rsid w:val="003E0544"/>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6A68"/>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3F0"/>
    <w:rsid w:val="003F745B"/>
    <w:rsid w:val="003F7504"/>
    <w:rsid w:val="003F7812"/>
    <w:rsid w:val="003F799F"/>
    <w:rsid w:val="003F7BCF"/>
    <w:rsid w:val="003F7C3A"/>
    <w:rsid w:val="003F7CBC"/>
    <w:rsid w:val="004005BD"/>
    <w:rsid w:val="004006C6"/>
    <w:rsid w:val="00400744"/>
    <w:rsid w:val="00400C31"/>
    <w:rsid w:val="00400E2A"/>
    <w:rsid w:val="00401249"/>
    <w:rsid w:val="0040148D"/>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161"/>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1F"/>
    <w:rsid w:val="00415DAE"/>
    <w:rsid w:val="004161C9"/>
    <w:rsid w:val="004168FE"/>
    <w:rsid w:val="00416A98"/>
    <w:rsid w:val="00416BCF"/>
    <w:rsid w:val="00417351"/>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6EDD"/>
    <w:rsid w:val="004273D2"/>
    <w:rsid w:val="0042745D"/>
    <w:rsid w:val="004279F2"/>
    <w:rsid w:val="00427AEF"/>
    <w:rsid w:val="00427B96"/>
    <w:rsid w:val="00427CF2"/>
    <w:rsid w:val="00430090"/>
    <w:rsid w:val="004300E5"/>
    <w:rsid w:val="00430695"/>
    <w:rsid w:val="00430A8A"/>
    <w:rsid w:val="00430AA6"/>
    <w:rsid w:val="00430AA9"/>
    <w:rsid w:val="00430C98"/>
    <w:rsid w:val="00430E56"/>
    <w:rsid w:val="004312F3"/>
    <w:rsid w:val="0043144D"/>
    <w:rsid w:val="00431ADA"/>
    <w:rsid w:val="00431CAB"/>
    <w:rsid w:val="00431D36"/>
    <w:rsid w:val="00432803"/>
    <w:rsid w:val="00432AE4"/>
    <w:rsid w:val="00432AE7"/>
    <w:rsid w:val="00432B0D"/>
    <w:rsid w:val="00432B25"/>
    <w:rsid w:val="00433186"/>
    <w:rsid w:val="00433BD0"/>
    <w:rsid w:val="00433E00"/>
    <w:rsid w:val="00434218"/>
    <w:rsid w:val="004346BD"/>
    <w:rsid w:val="00434818"/>
    <w:rsid w:val="0043483C"/>
    <w:rsid w:val="004348BC"/>
    <w:rsid w:val="004348BF"/>
    <w:rsid w:val="00434AFC"/>
    <w:rsid w:val="00435284"/>
    <w:rsid w:val="0043590F"/>
    <w:rsid w:val="00435BF4"/>
    <w:rsid w:val="00435ED2"/>
    <w:rsid w:val="00435FBE"/>
    <w:rsid w:val="004365AE"/>
    <w:rsid w:val="004366E5"/>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1D85"/>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A80"/>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3BB"/>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1A6"/>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FD7"/>
    <w:rsid w:val="004941EB"/>
    <w:rsid w:val="004943F5"/>
    <w:rsid w:val="00494422"/>
    <w:rsid w:val="004945E1"/>
    <w:rsid w:val="00494645"/>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BFC"/>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0E9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71B"/>
    <w:rsid w:val="004B49D4"/>
    <w:rsid w:val="004B4B77"/>
    <w:rsid w:val="004B4BFC"/>
    <w:rsid w:val="004B4D09"/>
    <w:rsid w:val="004B4EF5"/>
    <w:rsid w:val="004B5D95"/>
    <w:rsid w:val="004B5F5F"/>
    <w:rsid w:val="004B654B"/>
    <w:rsid w:val="004B6632"/>
    <w:rsid w:val="004B69F5"/>
    <w:rsid w:val="004B6AE5"/>
    <w:rsid w:val="004B6C86"/>
    <w:rsid w:val="004B6DBD"/>
    <w:rsid w:val="004B74BF"/>
    <w:rsid w:val="004B7CBD"/>
    <w:rsid w:val="004C002F"/>
    <w:rsid w:val="004C0101"/>
    <w:rsid w:val="004C0107"/>
    <w:rsid w:val="004C015A"/>
    <w:rsid w:val="004C036D"/>
    <w:rsid w:val="004C066C"/>
    <w:rsid w:val="004C0739"/>
    <w:rsid w:val="004C0A9B"/>
    <w:rsid w:val="004C0CB3"/>
    <w:rsid w:val="004C1405"/>
    <w:rsid w:val="004C188B"/>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CCE"/>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4F5"/>
    <w:rsid w:val="004E3753"/>
    <w:rsid w:val="004E387B"/>
    <w:rsid w:val="004E3A66"/>
    <w:rsid w:val="004E4248"/>
    <w:rsid w:val="004E4320"/>
    <w:rsid w:val="004E436C"/>
    <w:rsid w:val="004E4395"/>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6A5"/>
    <w:rsid w:val="004F274B"/>
    <w:rsid w:val="004F28E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C6E"/>
    <w:rsid w:val="004F53B3"/>
    <w:rsid w:val="004F592B"/>
    <w:rsid w:val="004F5A7A"/>
    <w:rsid w:val="004F5CEC"/>
    <w:rsid w:val="004F60B3"/>
    <w:rsid w:val="004F60ED"/>
    <w:rsid w:val="004F611F"/>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C6"/>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B99"/>
    <w:rsid w:val="00511C9B"/>
    <w:rsid w:val="00511D77"/>
    <w:rsid w:val="00511F8C"/>
    <w:rsid w:val="005123BE"/>
    <w:rsid w:val="0051254F"/>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285"/>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4DF"/>
    <w:rsid w:val="00521650"/>
    <w:rsid w:val="005218CE"/>
    <w:rsid w:val="005219C8"/>
    <w:rsid w:val="00521B66"/>
    <w:rsid w:val="00521D3D"/>
    <w:rsid w:val="00522018"/>
    <w:rsid w:val="005220D2"/>
    <w:rsid w:val="00522400"/>
    <w:rsid w:val="0052304D"/>
    <w:rsid w:val="0052314A"/>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860"/>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2FD3"/>
    <w:rsid w:val="005334C2"/>
    <w:rsid w:val="005337A7"/>
    <w:rsid w:val="005337C5"/>
    <w:rsid w:val="00533AB7"/>
    <w:rsid w:val="00533C6B"/>
    <w:rsid w:val="00533D56"/>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384"/>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3F"/>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BD8"/>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4A4"/>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9C7"/>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4E3C"/>
    <w:rsid w:val="0058501F"/>
    <w:rsid w:val="00585525"/>
    <w:rsid w:val="00585538"/>
    <w:rsid w:val="0058570E"/>
    <w:rsid w:val="005860CF"/>
    <w:rsid w:val="005861E2"/>
    <w:rsid w:val="00586CB4"/>
    <w:rsid w:val="00586D72"/>
    <w:rsid w:val="00586D98"/>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43F"/>
    <w:rsid w:val="00593540"/>
    <w:rsid w:val="00593593"/>
    <w:rsid w:val="00593B1A"/>
    <w:rsid w:val="00593DCE"/>
    <w:rsid w:val="005942CD"/>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552"/>
    <w:rsid w:val="005C48EF"/>
    <w:rsid w:val="005C4BD2"/>
    <w:rsid w:val="005C5858"/>
    <w:rsid w:val="005C5ACE"/>
    <w:rsid w:val="005C68E9"/>
    <w:rsid w:val="005C69E2"/>
    <w:rsid w:val="005C6BF8"/>
    <w:rsid w:val="005C6C10"/>
    <w:rsid w:val="005C6F4B"/>
    <w:rsid w:val="005C7100"/>
    <w:rsid w:val="005C716F"/>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6D"/>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7A4"/>
    <w:rsid w:val="005E39B6"/>
    <w:rsid w:val="005E3E54"/>
    <w:rsid w:val="005E408A"/>
    <w:rsid w:val="005E436D"/>
    <w:rsid w:val="005E44BB"/>
    <w:rsid w:val="005E4C97"/>
    <w:rsid w:val="005E5278"/>
    <w:rsid w:val="005E555E"/>
    <w:rsid w:val="005E577E"/>
    <w:rsid w:val="005E5998"/>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DB8"/>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07"/>
    <w:rsid w:val="00603BC9"/>
    <w:rsid w:val="00603DC7"/>
    <w:rsid w:val="00604132"/>
    <w:rsid w:val="00604377"/>
    <w:rsid w:val="00604763"/>
    <w:rsid w:val="00604BE2"/>
    <w:rsid w:val="00604FD0"/>
    <w:rsid w:val="006054AD"/>
    <w:rsid w:val="00605674"/>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18"/>
    <w:rsid w:val="00615A6F"/>
    <w:rsid w:val="00615B07"/>
    <w:rsid w:val="00615CF4"/>
    <w:rsid w:val="00615D91"/>
    <w:rsid w:val="0061605E"/>
    <w:rsid w:val="00616A49"/>
    <w:rsid w:val="00616E05"/>
    <w:rsid w:val="00616F78"/>
    <w:rsid w:val="0061741B"/>
    <w:rsid w:val="00617761"/>
    <w:rsid w:val="0061785B"/>
    <w:rsid w:val="006178C9"/>
    <w:rsid w:val="006179A5"/>
    <w:rsid w:val="00617A5F"/>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55B"/>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60E"/>
    <w:rsid w:val="00640818"/>
    <w:rsid w:val="0064118F"/>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785"/>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724"/>
    <w:rsid w:val="006569D4"/>
    <w:rsid w:val="00656C69"/>
    <w:rsid w:val="00656F7A"/>
    <w:rsid w:val="00657105"/>
    <w:rsid w:val="006573F8"/>
    <w:rsid w:val="006577FB"/>
    <w:rsid w:val="00657842"/>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6B0"/>
    <w:rsid w:val="0066391D"/>
    <w:rsid w:val="00663A7C"/>
    <w:rsid w:val="00663BE1"/>
    <w:rsid w:val="00663BF9"/>
    <w:rsid w:val="00663C11"/>
    <w:rsid w:val="00663CA8"/>
    <w:rsid w:val="006644BB"/>
    <w:rsid w:val="006648BB"/>
    <w:rsid w:val="00664B26"/>
    <w:rsid w:val="006651EE"/>
    <w:rsid w:val="006654DD"/>
    <w:rsid w:val="00665957"/>
    <w:rsid w:val="00666553"/>
    <w:rsid w:val="00666812"/>
    <w:rsid w:val="006668C2"/>
    <w:rsid w:val="00666946"/>
    <w:rsid w:val="00666C60"/>
    <w:rsid w:val="00666D49"/>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5D95"/>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245B"/>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4AB"/>
    <w:rsid w:val="00696A75"/>
    <w:rsid w:val="00696A7C"/>
    <w:rsid w:val="00696C45"/>
    <w:rsid w:val="00696E31"/>
    <w:rsid w:val="00696F45"/>
    <w:rsid w:val="0069712C"/>
    <w:rsid w:val="00697150"/>
    <w:rsid w:val="00697534"/>
    <w:rsid w:val="006976B4"/>
    <w:rsid w:val="00697704"/>
    <w:rsid w:val="00697980"/>
    <w:rsid w:val="00697A12"/>
    <w:rsid w:val="00697AE1"/>
    <w:rsid w:val="00697B67"/>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6A8"/>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6A5"/>
    <w:rsid w:val="006B090E"/>
    <w:rsid w:val="006B0B2B"/>
    <w:rsid w:val="006B0B90"/>
    <w:rsid w:val="006B0C14"/>
    <w:rsid w:val="006B0C60"/>
    <w:rsid w:val="006B0FDD"/>
    <w:rsid w:val="006B14EA"/>
    <w:rsid w:val="006B1654"/>
    <w:rsid w:val="006B1695"/>
    <w:rsid w:val="006B1A65"/>
    <w:rsid w:val="006B1BDD"/>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1D1"/>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58D"/>
    <w:rsid w:val="006D189E"/>
    <w:rsid w:val="006D1A49"/>
    <w:rsid w:val="006D1BC1"/>
    <w:rsid w:val="006D1C39"/>
    <w:rsid w:val="006D1DD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4DB"/>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5D49"/>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6F7DA6"/>
    <w:rsid w:val="00700181"/>
    <w:rsid w:val="00700472"/>
    <w:rsid w:val="007005F0"/>
    <w:rsid w:val="007008D0"/>
    <w:rsid w:val="00700D40"/>
    <w:rsid w:val="007010F1"/>
    <w:rsid w:val="00701174"/>
    <w:rsid w:val="00701866"/>
    <w:rsid w:val="00701A1E"/>
    <w:rsid w:val="00701D7C"/>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A3A"/>
    <w:rsid w:val="00704D92"/>
    <w:rsid w:val="00704FAF"/>
    <w:rsid w:val="0070519C"/>
    <w:rsid w:val="00705211"/>
    <w:rsid w:val="00705678"/>
    <w:rsid w:val="00705975"/>
    <w:rsid w:val="00705A15"/>
    <w:rsid w:val="007060C7"/>
    <w:rsid w:val="007063E1"/>
    <w:rsid w:val="00706AA0"/>
    <w:rsid w:val="00706BAA"/>
    <w:rsid w:val="00706C4C"/>
    <w:rsid w:val="00707020"/>
    <w:rsid w:val="00707080"/>
    <w:rsid w:val="00707173"/>
    <w:rsid w:val="007071B1"/>
    <w:rsid w:val="00707211"/>
    <w:rsid w:val="007073A0"/>
    <w:rsid w:val="00707468"/>
    <w:rsid w:val="0070750B"/>
    <w:rsid w:val="0070761F"/>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A2F"/>
    <w:rsid w:val="00714C7F"/>
    <w:rsid w:val="00714DE4"/>
    <w:rsid w:val="00714E55"/>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7C2"/>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3"/>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D57"/>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1D3"/>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E2F"/>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9"/>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3F4A"/>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D07"/>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58D8"/>
    <w:rsid w:val="007C60D1"/>
    <w:rsid w:val="007C6284"/>
    <w:rsid w:val="007C62F2"/>
    <w:rsid w:val="007C6589"/>
    <w:rsid w:val="007C6608"/>
    <w:rsid w:val="007C6CA0"/>
    <w:rsid w:val="007C75CD"/>
    <w:rsid w:val="007C7633"/>
    <w:rsid w:val="007C764F"/>
    <w:rsid w:val="007C77AD"/>
    <w:rsid w:val="007C785C"/>
    <w:rsid w:val="007C7BE0"/>
    <w:rsid w:val="007D01D7"/>
    <w:rsid w:val="007D0267"/>
    <w:rsid w:val="007D0429"/>
    <w:rsid w:val="007D0452"/>
    <w:rsid w:val="007D04D7"/>
    <w:rsid w:val="007D05C1"/>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2C"/>
    <w:rsid w:val="007D69A5"/>
    <w:rsid w:val="007D6C08"/>
    <w:rsid w:val="007D6F38"/>
    <w:rsid w:val="007D712C"/>
    <w:rsid w:val="007D7656"/>
    <w:rsid w:val="007D7740"/>
    <w:rsid w:val="007E0290"/>
    <w:rsid w:val="007E03C5"/>
    <w:rsid w:val="007E046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6683"/>
    <w:rsid w:val="007E700F"/>
    <w:rsid w:val="007E7284"/>
    <w:rsid w:val="007E73F0"/>
    <w:rsid w:val="007E746D"/>
    <w:rsid w:val="007E78BE"/>
    <w:rsid w:val="007E7A3F"/>
    <w:rsid w:val="007E7D67"/>
    <w:rsid w:val="007E7F5D"/>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CEF"/>
    <w:rsid w:val="00804DDB"/>
    <w:rsid w:val="00804F79"/>
    <w:rsid w:val="00805255"/>
    <w:rsid w:val="00805873"/>
    <w:rsid w:val="00805EB6"/>
    <w:rsid w:val="00806238"/>
    <w:rsid w:val="00806285"/>
    <w:rsid w:val="008062B3"/>
    <w:rsid w:val="00806636"/>
    <w:rsid w:val="0080670E"/>
    <w:rsid w:val="00806735"/>
    <w:rsid w:val="00807054"/>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0D24"/>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E2"/>
    <w:rsid w:val="00834883"/>
    <w:rsid w:val="00834A62"/>
    <w:rsid w:val="00834D6D"/>
    <w:rsid w:val="0083563F"/>
    <w:rsid w:val="00835754"/>
    <w:rsid w:val="008359D7"/>
    <w:rsid w:val="00835D6A"/>
    <w:rsid w:val="00835E89"/>
    <w:rsid w:val="00835E96"/>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060"/>
    <w:rsid w:val="0084218F"/>
    <w:rsid w:val="00842345"/>
    <w:rsid w:val="008423F5"/>
    <w:rsid w:val="008426AE"/>
    <w:rsid w:val="008429BC"/>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3E28"/>
    <w:rsid w:val="0086451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946"/>
    <w:rsid w:val="00870B5F"/>
    <w:rsid w:val="00871308"/>
    <w:rsid w:val="008714BE"/>
    <w:rsid w:val="00871547"/>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778"/>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4B3"/>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140"/>
    <w:rsid w:val="00895263"/>
    <w:rsid w:val="0089534A"/>
    <w:rsid w:val="008955C4"/>
    <w:rsid w:val="0089569A"/>
    <w:rsid w:val="008957DD"/>
    <w:rsid w:val="00895CD6"/>
    <w:rsid w:val="00895D50"/>
    <w:rsid w:val="00895D69"/>
    <w:rsid w:val="00895E31"/>
    <w:rsid w:val="008967AD"/>
    <w:rsid w:val="00896A4A"/>
    <w:rsid w:val="00896D06"/>
    <w:rsid w:val="00896F84"/>
    <w:rsid w:val="00896FFC"/>
    <w:rsid w:val="00897033"/>
    <w:rsid w:val="008971B7"/>
    <w:rsid w:val="00897240"/>
    <w:rsid w:val="00897294"/>
    <w:rsid w:val="00897892"/>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3A4"/>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696B"/>
    <w:rsid w:val="008C7038"/>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1FE8"/>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1D5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0C"/>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6FAA"/>
    <w:rsid w:val="008E7227"/>
    <w:rsid w:val="008E72C3"/>
    <w:rsid w:val="008E793F"/>
    <w:rsid w:val="008E7DFA"/>
    <w:rsid w:val="008F01C7"/>
    <w:rsid w:val="008F0367"/>
    <w:rsid w:val="008F04EC"/>
    <w:rsid w:val="008F0CA8"/>
    <w:rsid w:val="008F0E0A"/>
    <w:rsid w:val="008F0EB7"/>
    <w:rsid w:val="008F0FD7"/>
    <w:rsid w:val="008F11C6"/>
    <w:rsid w:val="008F1575"/>
    <w:rsid w:val="008F1765"/>
    <w:rsid w:val="008F17F4"/>
    <w:rsid w:val="008F1F6F"/>
    <w:rsid w:val="008F2605"/>
    <w:rsid w:val="008F2D28"/>
    <w:rsid w:val="008F2FA4"/>
    <w:rsid w:val="008F3191"/>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03"/>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58B"/>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A72"/>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9F9"/>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0C6D"/>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C65"/>
    <w:rsid w:val="00925DD5"/>
    <w:rsid w:val="00926382"/>
    <w:rsid w:val="0092649C"/>
    <w:rsid w:val="009268C1"/>
    <w:rsid w:val="00926A44"/>
    <w:rsid w:val="00926B50"/>
    <w:rsid w:val="00926CAE"/>
    <w:rsid w:val="0092752C"/>
    <w:rsid w:val="0092781E"/>
    <w:rsid w:val="0092789C"/>
    <w:rsid w:val="00927F34"/>
    <w:rsid w:val="00930216"/>
    <w:rsid w:val="0093076E"/>
    <w:rsid w:val="00930A51"/>
    <w:rsid w:val="009312E2"/>
    <w:rsid w:val="00931A98"/>
    <w:rsid w:val="00931B27"/>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61E"/>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4EA"/>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CF6"/>
    <w:rsid w:val="00944E43"/>
    <w:rsid w:val="00944F41"/>
    <w:rsid w:val="00945823"/>
    <w:rsid w:val="00945833"/>
    <w:rsid w:val="00945C1B"/>
    <w:rsid w:val="00945D36"/>
    <w:rsid w:val="00945DDB"/>
    <w:rsid w:val="00945E5D"/>
    <w:rsid w:val="00945FC0"/>
    <w:rsid w:val="0094601E"/>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3A3F"/>
    <w:rsid w:val="009548E8"/>
    <w:rsid w:val="00954A06"/>
    <w:rsid w:val="00954B9B"/>
    <w:rsid w:val="00954D85"/>
    <w:rsid w:val="00954F88"/>
    <w:rsid w:val="00955916"/>
    <w:rsid w:val="00955C77"/>
    <w:rsid w:val="00956116"/>
    <w:rsid w:val="00956282"/>
    <w:rsid w:val="00956846"/>
    <w:rsid w:val="00956CDF"/>
    <w:rsid w:val="00956D70"/>
    <w:rsid w:val="00956E7B"/>
    <w:rsid w:val="0095703F"/>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687"/>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DAA"/>
    <w:rsid w:val="00977ED8"/>
    <w:rsid w:val="00980280"/>
    <w:rsid w:val="0098030E"/>
    <w:rsid w:val="00980594"/>
    <w:rsid w:val="0098065B"/>
    <w:rsid w:val="00980866"/>
    <w:rsid w:val="00980B1B"/>
    <w:rsid w:val="00980B52"/>
    <w:rsid w:val="00980FD5"/>
    <w:rsid w:val="009814BA"/>
    <w:rsid w:val="00981B3B"/>
    <w:rsid w:val="00981DF3"/>
    <w:rsid w:val="0098241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1DA"/>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38"/>
    <w:rsid w:val="00997957"/>
    <w:rsid w:val="00997CC6"/>
    <w:rsid w:val="00997FB4"/>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629"/>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5F6F"/>
    <w:rsid w:val="009B6AE3"/>
    <w:rsid w:val="009B6B57"/>
    <w:rsid w:val="009B6BA1"/>
    <w:rsid w:val="009B6CD8"/>
    <w:rsid w:val="009B7BEA"/>
    <w:rsid w:val="009C000B"/>
    <w:rsid w:val="009C0097"/>
    <w:rsid w:val="009C0758"/>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21"/>
    <w:rsid w:val="009C5587"/>
    <w:rsid w:val="009C562F"/>
    <w:rsid w:val="009C58AA"/>
    <w:rsid w:val="009C58B4"/>
    <w:rsid w:val="009C5E02"/>
    <w:rsid w:val="009C5F02"/>
    <w:rsid w:val="009C63FC"/>
    <w:rsid w:val="009C6A3A"/>
    <w:rsid w:val="009C6EC0"/>
    <w:rsid w:val="009C6F61"/>
    <w:rsid w:val="009C7126"/>
    <w:rsid w:val="009C76FD"/>
    <w:rsid w:val="009C7E06"/>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AD5"/>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78"/>
    <w:rsid w:val="009E5085"/>
    <w:rsid w:val="009E51EA"/>
    <w:rsid w:val="009E555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86B"/>
    <w:rsid w:val="009E7B24"/>
    <w:rsid w:val="009E7BBD"/>
    <w:rsid w:val="009F043F"/>
    <w:rsid w:val="009F0853"/>
    <w:rsid w:val="009F0961"/>
    <w:rsid w:val="009F09ED"/>
    <w:rsid w:val="009F13EE"/>
    <w:rsid w:val="009F15B7"/>
    <w:rsid w:val="009F186F"/>
    <w:rsid w:val="009F1A8A"/>
    <w:rsid w:val="009F2028"/>
    <w:rsid w:val="009F204D"/>
    <w:rsid w:val="009F21A3"/>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411"/>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2B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6"/>
    <w:rsid w:val="00A300FA"/>
    <w:rsid w:val="00A30223"/>
    <w:rsid w:val="00A30739"/>
    <w:rsid w:val="00A31008"/>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226"/>
    <w:rsid w:val="00A35520"/>
    <w:rsid w:val="00A35737"/>
    <w:rsid w:val="00A36148"/>
    <w:rsid w:val="00A361E8"/>
    <w:rsid w:val="00A366D7"/>
    <w:rsid w:val="00A36E38"/>
    <w:rsid w:val="00A36EF2"/>
    <w:rsid w:val="00A36F83"/>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7B0"/>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26"/>
    <w:rsid w:val="00A644F3"/>
    <w:rsid w:val="00A646A2"/>
    <w:rsid w:val="00A6476E"/>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6D1E"/>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87F37"/>
    <w:rsid w:val="00A9048A"/>
    <w:rsid w:val="00A9062C"/>
    <w:rsid w:val="00A906D2"/>
    <w:rsid w:val="00A90D43"/>
    <w:rsid w:val="00A90E2A"/>
    <w:rsid w:val="00A911C1"/>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5E4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0EAB"/>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5C29"/>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777"/>
    <w:rsid w:val="00AE1AAE"/>
    <w:rsid w:val="00AE1BE3"/>
    <w:rsid w:val="00AE21B4"/>
    <w:rsid w:val="00AE231A"/>
    <w:rsid w:val="00AE246C"/>
    <w:rsid w:val="00AE30B8"/>
    <w:rsid w:val="00AE3827"/>
    <w:rsid w:val="00AE392D"/>
    <w:rsid w:val="00AE3AC0"/>
    <w:rsid w:val="00AE3CB8"/>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6E43"/>
    <w:rsid w:val="00AE740D"/>
    <w:rsid w:val="00AE7860"/>
    <w:rsid w:val="00AE7BA7"/>
    <w:rsid w:val="00AF03B3"/>
    <w:rsid w:val="00AF042E"/>
    <w:rsid w:val="00AF0701"/>
    <w:rsid w:val="00AF077E"/>
    <w:rsid w:val="00AF08BB"/>
    <w:rsid w:val="00AF0D16"/>
    <w:rsid w:val="00AF1136"/>
    <w:rsid w:val="00AF125F"/>
    <w:rsid w:val="00AF13BF"/>
    <w:rsid w:val="00AF15B8"/>
    <w:rsid w:val="00AF16D1"/>
    <w:rsid w:val="00AF1882"/>
    <w:rsid w:val="00AF1D15"/>
    <w:rsid w:val="00AF26FC"/>
    <w:rsid w:val="00AF2ACF"/>
    <w:rsid w:val="00AF32ED"/>
    <w:rsid w:val="00AF33F6"/>
    <w:rsid w:val="00AF3942"/>
    <w:rsid w:val="00AF3AC3"/>
    <w:rsid w:val="00AF3F12"/>
    <w:rsid w:val="00AF405D"/>
    <w:rsid w:val="00AF43A7"/>
    <w:rsid w:val="00AF45F3"/>
    <w:rsid w:val="00AF4CEC"/>
    <w:rsid w:val="00AF5381"/>
    <w:rsid w:val="00AF590A"/>
    <w:rsid w:val="00AF5DC4"/>
    <w:rsid w:val="00AF5F5C"/>
    <w:rsid w:val="00AF623E"/>
    <w:rsid w:val="00AF62F1"/>
    <w:rsid w:val="00AF6612"/>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A3B"/>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3D"/>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67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54"/>
    <w:rsid w:val="00B319DE"/>
    <w:rsid w:val="00B31D3E"/>
    <w:rsid w:val="00B31DDE"/>
    <w:rsid w:val="00B31F9D"/>
    <w:rsid w:val="00B32B42"/>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2D9B"/>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0C"/>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8B5"/>
    <w:rsid w:val="00B57ADE"/>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A7"/>
    <w:rsid w:val="00B63BBD"/>
    <w:rsid w:val="00B63DB5"/>
    <w:rsid w:val="00B63E0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239"/>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9A"/>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B56"/>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979"/>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B5C"/>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9FA"/>
    <w:rsid w:val="00BB1DDD"/>
    <w:rsid w:val="00BB1E6D"/>
    <w:rsid w:val="00BB1FD7"/>
    <w:rsid w:val="00BB2286"/>
    <w:rsid w:val="00BB2952"/>
    <w:rsid w:val="00BB2C4C"/>
    <w:rsid w:val="00BB2C8E"/>
    <w:rsid w:val="00BB2ED8"/>
    <w:rsid w:val="00BB301D"/>
    <w:rsid w:val="00BB37E0"/>
    <w:rsid w:val="00BB3952"/>
    <w:rsid w:val="00BB3B54"/>
    <w:rsid w:val="00BB3D7A"/>
    <w:rsid w:val="00BB3DDE"/>
    <w:rsid w:val="00BB3FD6"/>
    <w:rsid w:val="00BB4522"/>
    <w:rsid w:val="00BB4873"/>
    <w:rsid w:val="00BB4B36"/>
    <w:rsid w:val="00BB508D"/>
    <w:rsid w:val="00BB512A"/>
    <w:rsid w:val="00BB5B90"/>
    <w:rsid w:val="00BB5C88"/>
    <w:rsid w:val="00BB659A"/>
    <w:rsid w:val="00BB69F6"/>
    <w:rsid w:val="00BB6BBB"/>
    <w:rsid w:val="00BB6E82"/>
    <w:rsid w:val="00BB6F18"/>
    <w:rsid w:val="00BB7070"/>
    <w:rsid w:val="00BB72B2"/>
    <w:rsid w:val="00BB72DF"/>
    <w:rsid w:val="00BB733F"/>
    <w:rsid w:val="00BB7762"/>
    <w:rsid w:val="00BB78E0"/>
    <w:rsid w:val="00BB7C04"/>
    <w:rsid w:val="00BC0217"/>
    <w:rsid w:val="00BC03F8"/>
    <w:rsid w:val="00BC0478"/>
    <w:rsid w:val="00BC0A1E"/>
    <w:rsid w:val="00BC0A37"/>
    <w:rsid w:val="00BC0B8F"/>
    <w:rsid w:val="00BC0C63"/>
    <w:rsid w:val="00BC0EF9"/>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2FC"/>
    <w:rsid w:val="00BF2471"/>
    <w:rsid w:val="00BF2728"/>
    <w:rsid w:val="00BF272D"/>
    <w:rsid w:val="00BF281F"/>
    <w:rsid w:val="00BF294B"/>
    <w:rsid w:val="00BF298F"/>
    <w:rsid w:val="00BF2B41"/>
    <w:rsid w:val="00BF2D38"/>
    <w:rsid w:val="00BF2DF0"/>
    <w:rsid w:val="00BF2F2F"/>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6EFD"/>
    <w:rsid w:val="00BF70A6"/>
    <w:rsid w:val="00BF7218"/>
    <w:rsid w:val="00BF7B4F"/>
    <w:rsid w:val="00C00494"/>
    <w:rsid w:val="00C007E0"/>
    <w:rsid w:val="00C007F2"/>
    <w:rsid w:val="00C0089E"/>
    <w:rsid w:val="00C00C80"/>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B3"/>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69"/>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811"/>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BC9"/>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32F"/>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03E"/>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63"/>
    <w:rsid w:val="00C51EE3"/>
    <w:rsid w:val="00C52172"/>
    <w:rsid w:val="00C52346"/>
    <w:rsid w:val="00C52401"/>
    <w:rsid w:val="00C525A0"/>
    <w:rsid w:val="00C537E2"/>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2ED"/>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23"/>
    <w:rsid w:val="00C65457"/>
    <w:rsid w:val="00C656DF"/>
    <w:rsid w:val="00C658AB"/>
    <w:rsid w:val="00C658CB"/>
    <w:rsid w:val="00C660F4"/>
    <w:rsid w:val="00C6615E"/>
    <w:rsid w:val="00C663BF"/>
    <w:rsid w:val="00C6678F"/>
    <w:rsid w:val="00C66807"/>
    <w:rsid w:val="00C66893"/>
    <w:rsid w:val="00C66C29"/>
    <w:rsid w:val="00C66F89"/>
    <w:rsid w:val="00C67020"/>
    <w:rsid w:val="00C672D2"/>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49D0"/>
    <w:rsid w:val="00C7522B"/>
    <w:rsid w:val="00C75487"/>
    <w:rsid w:val="00C7550E"/>
    <w:rsid w:val="00C75663"/>
    <w:rsid w:val="00C756BD"/>
    <w:rsid w:val="00C756CE"/>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87F49"/>
    <w:rsid w:val="00C9065E"/>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3E35"/>
    <w:rsid w:val="00CA43C5"/>
    <w:rsid w:val="00CA43CA"/>
    <w:rsid w:val="00CA4488"/>
    <w:rsid w:val="00CA46D4"/>
    <w:rsid w:val="00CA47D9"/>
    <w:rsid w:val="00CA4883"/>
    <w:rsid w:val="00CA4DC7"/>
    <w:rsid w:val="00CA4E1C"/>
    <w:rsid w:val="00CA4FC2"/>
    <w:rsid w:val="00CA531A"/>
    <w:rsid w:val="00CA54D4"/>
    <w:rsid w:val="00CA5558"/>
    <w:rsid w:val="00CA56B0"/>
    <w:rsid w:val="00CA5B4E"/>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13"/>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BA6"/>
    <w:rsid w:val="00CC6C2C"/>
    <w:rsid w:val="00CC6E68"/>
    <w:rsid w:val="00CC7342"/>
    <w:rsid w:val="00CC7BA6"/>
    <w:rsid w:val="00CD035B"/>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971"/>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1FF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2F33"/>
    <w:rsid w:val="00CF333D"/>
    <w:rsid w:val="00CF420D"/>
    <w:rsid w:val="00CF42ED"/>
    <w:rsid w:val="00CF45B4"/>
    <w:rsid w:val="00CF473B"/>
    <w:rsid w:val="00CF4871"/>
    <w:rsid w:val="00CF4946"/>
    <w:rsid w:val="00CF4A73"/>
    <w:rsid w:val="00CF4AB5"/>
    <w:rsid w:val="00CF4ACB"/>
    <w:rsid w:val="00CF4CC3"/>
    <w:rsid w:val="00CF4EEB"/>
    <w:rsid w:val="00CF50DA"/>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998"/>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5596"/>
    <w:rsid w:val="00D2561D"/>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8"/>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A3A"/>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77E"/>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4F99"/>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5D"/>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6D4"/>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59"/>
    <w:rsid w:val="00D805FD"/>
    <w:rsid w:val="00D80837"/>
    <w:rsid w:val="00D8092E"/>
    <w:rsid w:val="00D80980"/>
    <w:rsid w:val="00D80F64"/>
    <w:rsid w:val="00D810EF"/>
    <w:rsid w:val="00D81221"/>
    <w:rsid w:val="00D81382"/>
    <w:rsid w:val="00D81519"/>
    <w:rsid w:val="00D816A4"/>
    <w:rsid w:val="00D819AF"/>
    <w:rsid w:val="00D81A3F"/>
    <w:rsid w:val="00D81C02"/>
    <w:rsid w:val="00D81C76"/>
    <w:rsid w:val="00D81FEB"/>
    <w:rsid w:val="00D825F7"/>
    <w:rsid w:val="00D82BC7"/>
    <w:rsid w:val="00D82C02"/>
    <w:rsid w:val="00D82D71"/>
    <w:rsid w:val="00D82EA2"/>
    <w:rsid w:val="00D82F44"/>
    <w:rsid w:val="00D831D1"/>
    <w:rsid w:val="00D839E6"/>
    <w:rsid w:val="00D83FD7"/>
    <w:rsid w:val="00D8404B"/>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6CF"/>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C45"/>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6F2C"/>
    <w:rsid w:val="00DB75AC"/>
    <w:rsid w:val="00DB7960"/>
    <w:rsid w:val="00DB7A5C"/>
    <w:rsid w:val="00DB7E72"/>
    <w:rsid w:val="00DB7EA0"/>
    <w:rsid w:val="00DC006A"/>
    <w:rsid w:val="00DC0282"/>
    <w:rsid w:val="00DC02A3"/>
    <w:rsid w:val="00DC0585"/>
    <w:rsid w:val="00DC0629"/>
    <w:rsid w:val="00DC067C"/>
    <w:rsid w:val="00DC097A"/>
    <w:rsid w:val="00DC0A19"/>
    <w:rsid w:val="00DC0C6B"/>
    <w:rsid w:val="00DC0E7E"/>
    <w:rsid w:val="00DC0E80"/>
    <w:rsid w:val="00DC0ED8"/>
    <w:rsid w:val="00DC1081"/>
    <w:rsid w:val="00DC19E8"/>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E3B"/>
    <w:rsid w:val="00DD0F4B"/>
    <w:rsid w:val="00DD0F5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CDF"/>
    <w:rsid w:val="00DE2DC1"/>
    <w:rsid w:val="00DE2EDE"/>
    <w:rsid w:val="00DE344D"/>
    <w:rsid w:val="00DE3456"/>
    <w:rsid w:val="00DE3488"/>
    <w:rsid w:val="00DE3925"/>
    <w:rsid w:val="00DE3DEB"/>
    <w:rsid w:val="00DE40FE"/>
    <w:rsid w:val="00DE4144"/>
    <w:rsid w:val="00DE45C0"/>
    <w:rsid w:val="00DE4D8E"/>
    <w:rsid w:val="00DE50A2"/>
    <w:rsid w:val="00DE5129"/>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00E"/>
    <w:rsid w:val="00E263BC"/>
    <w:rsid w:val="00E26569"/>
    <w:rsid w:val="00E2658D"/>
    <w:rsid w:val="00E265BD"/>
    <w:rsid w:val="00E26773"/>
    <w:rsid w:val="00E267C9"/>
    <w:rsid w:val="00E26915"/>
    <w:rsid w:val="00E26942"/>
    <w:rsid w:val="00E26E1C"/>
    <w:rsid w:val="00E271AE"/>
    <w:rsid w:val="00E2762A"/>
    <w:rsid w:val="00E279F5"/>
    <w:rsid w:val="00E27AE1"/>
    <w:rsid w:val="00E27F40"/>
    <w:rsid w:val="00E3022E"/>
    <w:rsid w:val="00E302AA"/>
    <w:rsid w:val="00E3084C"/>
    <w:rsid w:val="00E30D20"/>
    <w:rsid w:val="00E30DAD"/>
    <w:rsid w:val="00E31327"/>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4D9"/>
    <w:rsid w:val="00E525B5"/>
    <w:rsid w:val="00E526A0"/>
    <w:rsid w:val="00E529C6"/>
    <w:rsid w:val="00E52BDE"/>
    <w:rsid w:val="00E533B2"/>
    <w:rsid w:val="00E537C5"/>
    <w:rsid w:val="00E53894"/>
    <w:rsid w:val="00E539E2"/>
    <w:rsid w:val="00E53F2A"/>
    <w:rsid w:val="00E54141"/>
    <w:rsid w:val="00E54634"/>
    <w:rsid w:val="00E54C3A"/>
    <w:rsid w:val="00E55407"/>
    <w:rsid w:val="00E555D1"/>
    <w:rsid w:val="00E557CC"/>
    <w:rsid w:val="00E55AAB"/>
    <w:rsid w:val="00E55D8A"/>
    <w:rsid w:val="00E55E4B"/>
    <w:rsid w:val="00E560AF"/>
    <w:rsid w:val="00E561C6"/>
    <w:rsid w:val="00E56B10"/>
    <w:rsid w:val="00E57016"/>
    <w:rsid w:val="00E571B0"/>
    <w:rsid w:val="00E572B0"/>
    <w:rsid w:val="00E57665"/>
    <w:rsid w:val="00E6031C"/>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58DA"/>
    <w:rsid w:val="00E664AC"/>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294"/>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1C1"/>
    <w:rsid w:val="00E80347"/>
    <w:rsid w:val="00E80450"/>
    <w:rsid w:val="00E807BC"/>
    <w:rsid w:val="00E808FA"/>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9F2"/>
    <w:rsid w:val="00EA0D85"/>
    <w:rsid w:val="00EA153A"/>
    <w:rsid w:val="00EA1873"/>
    <w:rsid w:val="00EA1FD4"/>
    <w:rsid w:val="00EA23F4"/>
    <w:rsid w:val="00EA2B7A"/>
    <w:rsid w:val="00EA37C1"/>
    <w:rsid w:val="00EA3BA8"/>
    <w:rsid w:val="00EA3C8B"/>
    <w:rsid w:val="00EA4234"/>
    <w:rsid w:val="00EA4281"/>
    <w:rsid w:val="00EA440E"/>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1B2E"/>
    <w:rsid w:val="00EB2609"/>
    <w:rsid w:val="00EB27FD"/>
    <w:rsid w:val="00EB2820"/>
    <w:rsid w:val="00EB2C0C"/>
    <w:rsid w:val="00EB2C29"/>
    <w:rsid w:val="00EB2E75"/>
    <w:rsid w:val="00EB2FB9"/>
    <w:rsid w:val="00EB36C9"/>
    <w:rsid w:val="00EB3BAC"/>
    <w:rsid w:val="00EB3DC7"/>
    <w:rsid w:val="00EB3E40"/>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D36"/>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2A3C"/>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B0B"/>
    <w:rsid w:val="00ED7ECA"/>
    <w:rsid w:val="00EE0440"/>
    <w:rsid w:val="00EE06DC"/>
    <w:rsid w:val="00EE09EB"/>
    <w:rsid w:val="00EE0AEC"/>
    <w:rsid w:val="00EE0BE4"/>
    <w:rsid w:val="00EE0D68"/>
    <w:rsid w:val="00EE0D8D"/>
    <w:rsid w:val="00EE0DD3"/>
    <w:rsid w:val="00EE10A4"/>
    <w:rsid w:val="00EE11AD"/>
    <w:rsid w:val="00EE187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30C"/>
    <w:rsid w:val="00F0234E"/>
    <w:rsid w:val="00F0255A"/>
    <w:rsid w:val="00F026E3"/>
    <w:rsid w:val="00F03233"/>
    <w:rsid w:val="00F03753"/>
    <w:rsid w:val="00F0378E"/>
    <w:rsid w:val="00F0389B"/>
    <w:rsid w:val="00F039FE"/>
    <w:rsid w:val="00F03EAD"/>
    <w:rsid w:val="00F04121"/>
    <w:rsid w:val="00F041C4"/>
    <w:rsid w:val="00F04239"/>
    <w:rsid w:val="00F04542"/>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1A9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9E5"/>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330"/>
    <w:rsid w:val="00F247E6"/>
    <w:rsid w:val="00F247EE"/>
    <w:rsid w:val="00F24CDF"/>
    <w:rsid w:val="00F251D8"/>
    <w:rsid w:val="00F253F1"/>
    <w:rsid w:val="00F2553A"/>
    <w:rsid w:val="00F2571D"/>
    <w:rsid w:val="00F25966"/>
    <w:rsid w:val="00F25C21"/>
    <w:rsid w:val="00F25D05"/>
    <w:rsid w:val="00F2602C"/>
    <w:rsid w:val="00F26065"/>
    <w:rsid w:val="00F26171"/>
    <w:rsid w:val="00F2654A"/>
    <w:rsid w:val="00F26ABD"/>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532"/>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DA"/>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DF5"/>
    <w:rsid w:val="00F60E3A"/>
    <w:rsid w:val="00F60EFD"/>
    <w:rsid w:val="00F6107D"/>
    <w:rsid w:val="00F61206"/>
    <w:rsid w:val="00F6173D"/>
    <w:rsid w:val="00F6178A"/>
    <w:rsid w:val="00F61F08"/>
    <w:rsid w:val="00F61FAC"/>
    <w:rsid w:val="00F622AE"/>
    <w:rsid w:val="00F625D4"/>
    <w:rsid w:val="00F62921"/>
    <w:rsid w:val="00F62CDC"/>
    <w:rsid w:val="00F62DB6"/>
    <w:rsid w:val="00F62DE2"/>
    <w:rsid w:val="00F63470"/>
    <w:rsid w:val="00F63927"/>
    <w:rsid w:val="00F63A1C"/>
    <w:rsid w:val="00F63B12"/>
    <w:rsid w:val="00F63EFA"/>
    <w:rsid w:val="00F64357"/>
    <w:rsid w:val="00F6435A"/>
    <w:rsid w:val="00F644FC"/>
    <w:rsid w:val="00F64787"/>
    <w:rsid w:val="00F6479D"/>
    <w:rsid w:val="00F64AFC"/>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35E"/>
    <w:rsid w:val="00F706F6"/>
    <w:rsid w:val="00F70906"/>
    <w:rsid w:val="00F70959"/>
    <w:rsid w:val="00F70BBE"/>
    <w:rsid w:val="00F70C41"/>
    <w:rsid w:val="00F70D11"/>
    <w:rsid w:val="00F70F7E"/>
    <w:rsid w:val="00F7167D"/>
    <w:rsid w:val="00F71865"/>
    <w:rsid w:val="00F71A14"/>
    <w:rsid w:val="00F71D8E"/>
    <w:rsid w:val="00F71EF3"/>
    <w:rsid w:val="00F72069"/>
    <w:rsid w:val="00F720AD"/>
    <w:rsid w:val="00F7217C"/>
    <w:rsid w:val="00F72203"/>
    <w:rsid w:val="00F72449"/>
    <w:rsid w:val="00F724DC"/>
    <w:rsid w:val="00F72536"/>
    <w:rsid w:val="00F72627"/>
    <w:rsid w:val="00F728C0"/>
    <w:rsid w:val="00F72C62"/>
    <w:rsid w:val="00F72C70"/>
    <w:rsid w:val="00F72DCF"/>
    <w:rsid w:val="00F72F52"/>
    <w:rsid w:val="00F72F66"/>
    <w:rsid w:val="00F734D8"/>
    <w:rsid w:val="00F73588"/>
    <w:rsid w:val="00F73619"/>
    <w:rsid w:val="00F73988"/>
    <w:rsid w:val="00F73F29"/>
    <w:rsid w:val="00F74601"/>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A23"/>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6EAF"/>
    <w:rsid w:val="00F87011"/>
    <w:rsid w:val="00F8728E"/>
    <w:rsid w:val="00F872E7"/>
    <w:rsid w:val="00F87652"/>
    <w:rsid w:val="00F87984"/>
    <w:rsid w:val="00F87AD3"/>
    <w:rsid w:val="00F87B0B"/>
    <w:rsid w:val="00F87DA4"/>
    <w:rsid w:val="00F87EE7"/>
    <w:rsid w:val="00F90560"/>
    <w:rsid w:val="00F90586"/>
    <w:rsid w:val="00F90ACB"/>
    <w:rsid w:val="00F90C36"/>
    <w:rsid w:val="00F90E15"/>
    <w:rsid w:val="00F910F3"/>
    <w:rsid w:val="00F913D2"/>
    <w:rsid w:val="00F915FC"/>
    <w:rsid w:val="00F91BED"/>
    <w:rsid w:val="00F91C9E"/>
    <w:rsid w:val="00F91D33"/>
    <w:rsid w:val="00F91DDB"/>
    <w:rsid w:val="00F92774"/>
    <w:rsid w:val="00F92ECE"/>
    <w:rsid w:val="00F9326C"/>
    <w:rsid w:val="00F935DD"/>
    <w:rsid w:val="00F9363F"/>
    <w:rsid w:val="00F93777"/>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1A69"/>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5A9"/>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4"/>
    <w:rsid w:val="00FC4D61"/>
    <w:rsid w:val="00FC4E99"/>
    <w:rsid w:val="00FC4F1F"/>
    <w:rsid w:val="00FC50CD"/>
    <w:rsid w:val="00FC50D6"/>
    <w:rsid w:val="00FC52E7"/>
    <w:rsid w:val="00FC54C0"/>
    <w:rsid w:val="00FC5AE4"/>
    <w:rsid w:val="00FC5B55"/>
    <w:rsid w:val="00FC5BC1"/>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39F"/>
    <w:rsid w:val="00FD6708"/>
    <w:rsid w:val="00FD6805"/>
    <w:rsid w:val="00FD6A7C"/>
    <w:rsid w:val="00FD6AE8"/>
    <w:rsid w:val="00FD76C1"/>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738"/>
    <w:rsid w:val="00FE3A2E"/>
    <w:rsid w:val="00FE3AAB"/>
    <w:rsid w:val="00FE3C63"/>
    <w:rsid w:val="00FE3C82"/>
    <w:rsid w:val="00FE3D94"/>
    <w:rsid w:val="00FE3FF0"/>
    <w:rsid w:val="00FE405C"/>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B2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02A8E"/>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89EB6"/>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9E925F"/>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7EA362"/>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2F482"/>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1615C8"/>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2449"/>
    <w:rsid w:val="566646A8"/>
    <w:rsid w:val="56818BB6"/>
    <w:rsid w:val="56C4BC09"/>
    <w:rsid w:val="56DD5FF0"/>
    <w:rsid w:val="56EFBE1C"/>
    <w:rsid w:val="57235926"/>
    <w:rsid w:val="57771416"/>
    <w:rsid w:val="57B5AC8E"/>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3CE825"/>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2B645"/>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A8ABFF0-8326-47D7-8C4C-83E009D6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Emphasis">
    <w:name w:val="Emphasis"/>
    <w:basedOn w:val="DefaultParagraphFont"/>
    <w:uiPriority w:val="20"/>
    <w:qFormat/>
    <w:rsid w:val="0094061E"/>
    <w:rPr>
      <w:i/>
      <w:iCs/>
    </w:rPr>
  </w:style>
  <w:style w:type="character" w:styleId="UnresolvedMention">
    <w:name w:val="Unresolved Mention"/>
    <w:basedOn w:val="DefaultParagraphFont"/>
    <w:uiPriority w:val="99"/>
    <w:semiHidden/>
    <w:unhideWhenUsed/>
    <w:rsid w:val="00AF3942"/>
    <w:rPr>
      <w:color w:val="605E5C"/>
      <w:shd w:val="clear" w:color="auto" w:fill="E1DFDD"/>
    </w:rPr>
  </w:style>
  <w:style w:type="paragraph" w:customStyle="1" w:styleId="TAN">
    <w:name w:val="TAN"/>
    <w:basedOn w:val="TAL"/>
    <w:rsid w:val="00E526A0"/>
    <w:pPr>
      <w:ind w:left="851" w:hanging="851"/>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2442114">
      <w:bodyDiv w:val="1"/>
      <w:marLeft w:val="0"/>
      <w:marRight w:val="0"/>
      <w:marTop w:val="0"/>
      <w:marBottom w:val="0"/>
      <w:divBdr>
        <w:top w:val="none" w:sz="0" w:space="0" w:color="auto"/>
        <w:left w:val="none" w:sz="0" w:space="0" w:color="auto"/>
        <w:bottom w:val="none" w:sz="0" w:space="0" w:color="auto"/>
        <w:right w:val="none" w:sz="0" w:space="0" w:color="auto"/>
      </w:divBdr>
      <w:divsChild>
        <w:div w:id="1389954859">
          <w:marLeft w:val="0"/>
          <w:marRight w:val="0"/>
          <w:marTop w:val="0"/>
          <w:marBottom w:val="0"/>
          <w:divBdr>
            <w:top w:val="none" w:sz="0" w:space="0" w:color="auto"/>
            <w:left w:val="none" w:sz="0" w:space="0" w:color="auto"/>
            <w:bottom w:val="none" w:sz="0" w:space="0" w:color="auto"/>
            <w:right w:val="none" w:sz="0" w:space="0" w:color="auto"/>
          </w:divBdr>
        </w:div>
      </w:divsChild>
    </w:div>
    <w:div w:id="348028386">
      <w:bodyDiv w:val="1"/>
      <w:marLeft w:val="0"/>
      <w:marRight w:val="0"/>
      <w:marTop w:val="0"/>
      <w:marBottom w:val="0"/>
      <w:divBdr>
        <w:top w:val="none" w:sz="0" w:space="0" w:color="auto"/>
        <w:left w:val="none" w:sz="0" w:space="0" w:color="auto"/>
        <w:bottom w:val="none" w:sz="0" w:space="0" w:color="auto"/>
        <w:right w:val="none" w:sz="0" w:space="0" w:color="auto"/>
      </w:divBdr>
      <w:divsChild>
        <w:div w:id="820461263">
          <w:marLeft w:val="0"/>
          <w:marRight w:val="0"/>
          <w:marTop w:val="0"/>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0348119">
      <w:bodyDiv w:val="1"/>
      <w:marLeft w:val="0"/>
      <w:marRight w:val="0"/>
      <w:marTop w:val="0"/>
      <w:marBottom w:val="0"/>
      <w:divBdr>
        <w:top w:val="none" w:sz="0" w:space="0" w:color="auto"/>
        <w:left w:val="none" w:sz="0" w:space="0" w:color="auto"/>
        <w:bottom w:val="none" w:sz="0" w:space="0" w:color="auto"/>
        <w:right w:val="none" w:sz="0" w:space="0" w:color="auto"/>
      </w:divBdr>
      <w:divsChild>
        <w:div w:id="601568559">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5695787">
      <w:bodyDiv w:val="1"/>
      <w:marLeft w:val="0"/>
      <w:marRight w:val="0"/>
      <w:marTop w:val="0"/>
      <w:marBottom w:val="0"/>
      <w:divBdr>
        <w:top w:val="none" w:sz="0" w:space="0" w:color="auto"/>
        <w:left w:val="none" w:sz="0" w:space="0" w:color="auto"/>
        <w:bottom w:val="none" w:sz="0" w:space="0" w:color="auto"/>
        <w:right w:val="none" w:sz="0" w:space="0" w:color="auto"/>
      </w:divBdr>
      <w:divsChild>
        <w:div w:id="1406417497">
          <w:marLeft w:val="0"/>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DFF782-2AEF-443F-8B1A-4D618EE1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76EB5-2E1B-48A0-8B5B-09A00BB896C6}">
  <ds:schemaRefs>
    <ds:schemaRef ds:uri="http://schemas.microsoft.com/sharepoint/v3/contenttype/forms"/>
  </ds:schemaRefs>
</ds:datastoreItem>
</file>

<file path=customXml/itemProps3.xml><?xml version="1.0" encoding="utf-8"?>
<ds:datastoreItem xmlns:ds="http://schemas.openxmlformats.org/officeDocument/2006/customXml" ds:itemID="{B51B10D6-4118-4F98-8089-F1984A0113A0}">
  <ds:schemaRefs>
    <ds:schemaRef ds:uri="http://purl.org/dc/elements/1.1/"/>
    <ds:schemaRef ds:uri="http://schemas.microsoft.com/office/2006/metadata/properties"/>
    <ds:schemaRef ds:uri="http://purl.org/dc/terms/"/>
    <ds:schemaRef ds:uri="http://www.w3.org/XML/1998/namespace"/>
    <ds:schemaRef ds:uri="1c6e7719-fcdf-43d9-93c1-f401bd4c4107"/>
    <ds:schemaRef ds:uri="http://schemas.microsoft.com/office/2006/documentManagement/types"/>
    <ds:schemaRef ds:uri="http://schemas.openxmlformats.org/package/2006/metadata/core-properties"/>
    <ds:schemaRef ds:uri="http://schemas.microsoft.com/office/infopath/2007/PartnerControls"/>
    <ds:schemaRef ds:uri="a3e265ce-35e5-406a-a577-2d283f2c1c3a"/>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6316</Words>
  <Characters>36096</Characters>
  <Application>Microsoft Office Word</Application>
  <DocSecurity>0</DocSecurity>
  <Lines>300</Lines>
  <Paragraphs>84</Paragraphs>
  <ScaleCrop>false</ScaleCrop>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Rajeev Kumar</cp:lastModifiedBy>
  <cp:revision>13</cp:revision>
  <dcterms:created xsi:type="dcterms:W3CDTF">2024-10-01T04:50:00Z</dcterms:created>
  <dcterms:modified xsi:type="dcterms:W3CDTF">2024-10-04T03:16:00Z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866f0a8c5d552a928eb48b176697fa530ebdcfe4c1c65706da9bd59ba30b70c7</vt:lpwstr>
  </property>
  <property fmtid="{D5CDD505-2E9C-101B-9397-08002B2CF9AE}" pid="3" name="ContentTypeId">
    <vt:lpwstr>0x010100C25F18D6B90E5F4ABEB578433DD5E523</vt:lpwstr>
  </property>
  <property fmtid="{D5CDD505-2E9C-101B-9397-08002B2CF9AE}" pid="4" name="MediaServiceImageTags">
    <vt:lpwstr/>
  </property>
</Properties>
</file>